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rFonts w:ascii="Calibri" w:hAnsi="Calibri"/>
          <w:b/>
          <w:bCs/>
          <w:color w:val="FF3399"/>
          <w:sz w:val="10"/>
          <w:szCs w:val="10"/>
          <w:noProof/>
        </w:rPr>
        <mc:AlternateContent>
          <mc:Choice Requires="wps">
            <w:drawing>
              <wp:anchor distT="0" distB="0" distL="114300" distR="114300" simplePos="false" relativeHeight="251649533" behindDoc="true" locked="false" layoutInCell="true" allowOverlap="true">
                <wp:simplePos x="0" y="0"/>
                <wp:positionH relativeFrom="column">
                  <wp:posOffset>-685800</wp:posOffset>
                </wp:positionH>
                <wp:positionV relativeFrom="page">
                  <wp:posOffset>1133475</wp:posOffset>
                </wp:positionV>
                <wp:extent cx="2428875" cy="9558020"/>
                <wp:effectExtent l="0" t="0" r="9525" b="5080"/>
                <wp:wrapTight wrapText="bothSides">
                  <wp:wrapPolygon xmlns:wp="http://schemas.openxmlformats.org/drawingml/2006/wordprocessingDrawing" edited="0">
                    <wp:start x="0" y="0"/>
                    <wp:lineTo x="0" y="21568"/>
                    <wp:lineTo x="21515" y="21568"/>
                    <wp:lineTo x="21515" y="0"/>
                    <wp:lineTo x="0" y="0"/>
                  </wp:wrapPolygon>
                </wp:wrapTight>
                <wp:docPr id="1" name="Text Box 4"/>
                <a:graphic xmlns:a="http://schemas.openxmlformats.org/drawingml/2006/main">
                  <a:graphicData uri="http://schemas.microsoft.com/office/word/2010/wordprocessingShape">
                    <wps:wsp>
                      <wps:cNvSpPr txBox="true"/>
                      <wps:spPr>
                        <a:xfrm>
                          <a:off x="0" y="0"/>
                          <a:ext cx="2428875" cy="955802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1.25pt;height:752.6pt;position:absolute;mso-position-horizontal-relative:text;margin-left:-54pt;mso-position-vertical-relative:page;margin-top:89.25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r>
        <w:rPr>
          <w:sz w:val="36"/>
          <w:szCs w:val="36"/>
          <w:noProof/>
        </w:rPr>
        <mc:AlternateContent>
          <mc:Choice Requires="wps">
            <w:drawing>
              <wp:anchor distT="0" distB="0" distL="114300" distR="114300" simplePos="false" relativeHeight="251658246"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2" name="Text Box 2"/>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bookmarkStart w:id="0" w:name="h6jynaot9cbnq"/>
                            <w:r>
                              <w:rPr>
                                <w:rFonts w:ascii="Ink Free" w:hAnsi="Ink Free"/>
                                <w:b/>
                                <w:bCs/>
                                <w:color w:val="FFFFFF"/>
                                <w:sz w:val="56"/>
                                <w:szCs w:val="56"/>
                                <w:lang w:val="en-US"/>
                              </w:rPr>
                              <w:t>Online Safety Newsletter</w:t>
                            </w:r>
                            <w:bookmarkEnd w:id="0"/>
                            <w:r>
                              <w:rPr>
                                <w:rFonts w:ascii="Ink Free" w:hAnsi="Ink Free"/>
                                <w:b/>
                                <w:bCs/>
                                <w:color w:val="FFFFFF"/>
                                <w:sz w:val="56"/>
                                <w:szCs w:val="56"/>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8246;mso-wrap-style:square;v-text-anchor:middle;visibility:visible" fillcolor="#00B0F0"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Online Safety Newsletter</w:t>
                      </w:r>
                      <w:r>
                        <w:rPr>
                          <w:rFonts w:ascii="Ink Free" w:hAnsi="Ink Free"/>
                          <w:b/>
                          <w:bCs/>
                          <w:color w:val="FFFFFF"/>
                          <w:sz w:val="56"/>
                          <w:szCs w:val="56"/>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8245"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3" name="Text Box 1"/>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Sept 2026</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8245;mso-wrap-style:square;v-text-anchor:middle;visibility:visible" fillcolor="#B0C7E2" stroked="false" strokeweight="2pt">
                <v:textbox inset="0pt,0pt,0pt,0pt">
                  <w:txbxContent>
                    <w:p>
                      <w:pPr>
                        <w:pStyle w:val="Title"/>
                        <w:spacing w:before="0"/>
                        <w:jc w:val="center"/>
                        <w:rPr>
                          <w:rFonts w:ascii="Ink Free" w:hAnsi="Ink Free"/>
                          <w:b/>
                          <w:bCs/>
                          <w:sz w:val="56"/>
                          <w:szCs w:val="56"/>
                        </w:rPr>
                      </w:pPr>
                      <w:r>
                        <w:rPr>
                          <w:rFonts w:ascii="Ink Free" w:hAnsi="Ink Free"/>
                          <w:b/>
                          <w:bCs/>
                          <w:color w:val="FFFFFF"/>
                          <w:sz w:val="56"/>
                          <w:szCs w:val="56"/>
                          <w:lang w:val="en-US"/>
                        </w:rPr>
                        <w:t xml:space="preserve">    Sept 2026</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p>
    <w:p>
      <w:pPr>
        <w:rPr>
          <w:rFonts w:ascii="Calibri" w:eastAsia="Times New Roman" w:hAnsi="Calibri"/>
          <w:color w:val="595959"/>
          <w:sz w:val="16"/>
          <w:szCs w:val="16"/>
        </w:rPr>
      </w:pPr>
    </w:p>
    <w:p>
      <w:pPr>
        <w:rPr>
          <w:rFonts w:ascii="Calibri" w:hAnsi="Calibri" w:cs="Calibri"/>
          <w:b/>
          <w:bCs/>
          <w:color w:val="0070C0"/>
          <w:sz w:val="44"/>
          <w:szCs w:val="44"/>
          <w:lang w:val="en-GB"/>
        </w:rPr>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0558" behindDoc="false" locked="false" layoutInCell="true" allowOverlap="true">
                <wp:simplePos x="0" y="0"/>
                <wp:positionH relativeFrom="column">
                  <wp:posOffset>-561975</wp:posOffset>
                </wp:positionH>
                <wp:positionV relativeFrom="page">
                  <wp:posOffset>1990725</wp:posOffset>
                </wp:positionV>
                <wp:extent cx="2190750" cy="5715000"/>
                <wp:effectExtent l="0" t="0" r="0" b="0"/>
                <wp:wrapNone/>
                <wp:docPr id="4" name="Text Box 260399781"/>
                <a:graphic xmlns:a="http://schemas.openxmlformats.org/drawingml/2006/main">
                  <a:graphicData uri="http://schemas.microsoft.com/office/word/2010/wordprocessingShape">
                    <wps:wsp>
                      <wps:cNvSpPr txBox="true"/>
                      <wps:spPr>
                        <a:xfrm>
                          <a:off x="0" y="0"/>
                          <a:ext cx="2190750" cy="57150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color w:val="FFFFFF"/>
                                <w:sz w:val="22"/>
                                <w:szCs w:val="22"/>
                                <w:lang w:val="en-GB"/>
                              </w:rPr>
                            </w:pPr>
                            <w:r>
                              <w:rPr>
                                <w:rFonts w:ascii="Calibri" w:hAnsi="Calibri" w:cs="Calibri"/>
                                <w:b/>
                                <w:bCs/>
                                <w:color w:val="FFFFFF"/>
                                <w:sz w:val="36"/>
                                <w:szCs w:val="36"/>
                              </w:rPr>
                              <w:t>Childline under 12s site</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Childline have a separate area on their website for under 12s. The pages are written for primary school children. The area includes a section full of games and a Buddy Zone with tips, such as how to speak to a trusted adult and information on where to get extra support from. </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You can access this area here:</w:t>
                            </w: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https://www.childline.org.uk/get-support/u12-landing/</w:t>
                              </w:r>
                            </w:hyperlink>
                            <w:r>
                              <w:rPr>
                                <w:rFonts w:ascii="Calibri" w:hAnsi="Calibri" w:cs="Calibri"/>
                                <w:color w:val="FFFFFF"/>
                                <w:sz w:val="22"/>
                                <w:szCs w:val="22"/>
                              </w:rPr>
                              <w:t xml:space="preserve"> </w:t>
                            </w:r>
                          </w:p>
                          <w:p>
                            <w:pPr>
                              <w:rPr>
                                <w:rFonts w:ascii="Calibri" w:hAnsi="Calibri" w:cs="Calibri"/>
                                <w:color w:val="FFFFFF"/>
                                <w:sz w:val="16"/>
                                <w:szCs w:val="16"/>
                              </w:rPr>
                            </w:pPr>
                          </w:p>
                          <w:p>
                            <w:pPr>
                              <w:jc w:val="center"/>
                              <w:rPr>
                                <w:rFonts w:ascii="Calibri" w:hAnsi="Calibri" w:cs="Calibri"/>
                                <w:color w:val="FFFFFF"/>
                                <w:sz w:val="16"/>
                                <w:szCs w:val="16"/>
                              </w:rPr>
                            </w:pPr>
                            <w:r>
                              <w:rPr>
                                <w:rFonts w:ascii="Calibri" w:hAnsi="Calibri" w:cs="Calibri"/>
                                <w:color w:val="FFFFFF"/>
                                <w:sz w:val="22"/>
                                <w:szCs w:val="22"/>
                              </w:rPr>
                              <w:t>_______________</w:t>
                            </w:r>
                            <w:r>
                              <w:rPr>
                                <w:rFonts w:ascii="Calibri" w:hAnsi="Calibri" w:cs="Calibri"/>
                                <w:color w:val="FFFFFF"/>
                                <w:sz w:val="22"/>
                                <w:szCs w:val="22"/>
                              </w:rPr>
                              <w:br/>
                            </w:r>
                          </w:p>
                          <w:p>
                            <w:pPr>
                              <w:rPr>
                                <w:rFonts w:ascii="Calibri" w:hAnsi="Calibri" w:cs="Calibri"/>
                                <w:b/>
                                <w:bCs/>
                                <w:color w:val="FFFFFF"/>
                                <w:sz w:val="36"/>
                                <w:szCs w:val="36"/>
                                <w:lang w:val="en-GB"/>
                              </w:rPr>
                            </w:pPr>
                            <w:r>
                              <w:rPr>
                                <w:rFonts w:ascii="Calibri" w:hAnsi="Calibri" w:cs="Calibri"/>
                                <w:b/>
                                <w:bCs/>
                                <w:color w:val="FFFFFF"/>
                                <w:sz w:val="36"/>
                                <w:szCs w:val="36"/>
                                <w:lang w:val="en-GB"/>
                              </w:rPr>
                              <w:t>How to manage parental controls for different ages?</w:t>
                            </w:r>
                          </w:p>
                          <w:p>
                            <w:pPr>
                              <w:rPr>
                                <w:rFonts w:ascii="Calibri" w:hAnsi="Calibri" w:cs="Calibri"/>
                                <w:color w:val="FFFFFF"/>
                                <w:sz w:val="22"/>
                                <w:szCs w:val="22"/>
                                <w:lang w:val="en-GB"/>
                              </w:rPr>
                            </w:pPr>
                          </w:p>
                          <w:p>
                            <w:pPr>
                              <w:rPr>
                                <w:rFonts w:ascii="Calibri" w:hAnsi="Calibri" w:cs="Calibri"/>
                                <w:color w:val="FFFFFF"/>
                                <w:sz w:val="22"/>
                                <w:szCs w:val="22"/>
                                <w:lang w:val="en-GB"/>
                              </w:rPr>
                            </w:pPr>
                            <w:r>
                              <w:rPr>
                                <w:rFonts w:ascii="Calibri" w:hAnsi="Calibri" w:cs="Calibri"/>
                                <w:color w:val="FFFFFF"/>
                                <w:sz w:val="22"/>
                                <w:szCs w:val="22"/>
                                <w:lang w:val="en-GB"/>
                              </w:rPr>
                              <w:t xml:space="preserve">Internet Matters asked online experts, </w:t>
                            </w:r>
                            <w:r>
                              <w:rPr>
                                <w:rFonts w:ascii="Calibri" w:hAnsi="Calibri" w:cs="Calibri"/>
                                <w:color w:val="FFFFFF"/>
                                <w:sz w:val="22"/>
                                <w:szCs w:val="22"/>
                              </w:rPr>
                              <w:t>Karl Hopwood and Richard Waite to share their advice on how to manage parental controls for different ages. Find out more here:</w:t>
                            </w:r>
                          </w:p>
                          <w:p>
                            <w:pPr>
                              <w:rPr>
                                <w:rFonts w:ascii="Calibri" w:hAnsi="Calibri" w:cs="Calibri"/>
                                <w:sz w:val="22"/>
                                <w:szCs w:val="22"/>
                                <w:lang w:val="en-GB"/>
                              </w:rPr>
                            </w:pPr>
                            <w:hyperlink r:id="gemHypRid2">
                              <w:r>
                                <w:rPr>
                                  <w:rStyle w:val="Hyperlink"/>
                                  <w:rFonts w:ascii="Calibri" w:hAnsi="Calibri" w:cs="Calibri"/>
                                  <w:color w:val="FFFFFF"/>
                                  <w:sz w:val="22"/>
                                  <w:szCs w:val="22"/>
                                  <w:lang w:val="en-GB"/>
                                </w:rPr>
                                <w:t>https://www.internetmatters.org/hub/question/managing-parental-controls-for-different-ages/</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b/>
                                <w:bCs/>
                                <w:sz w:val="22"/>
                                <w:szCs w:val="22"/>
                                <w:lang w:val="en-GB"/>
                              </w:rPr>
                            </w:pPr>
                          </w:p>
                          <w:p>
                            <w:pPr>
                              <w:rPr>
                                <w:rFonts w:ascii="Calibri" w:hAnsi="Calibri" w:cs="Calibri"/>
                                <w:sz w:val="22"/>
                                <w:szCs w:val="22"/>
                                <w:lang w:val="en-GB"/>
                              </w:rPr>
                            </w:pPr>
                          </w:p>
                          <w:p>
                            <w:pPr>
                              <w:rPr>
                                <w:rFonts w:ascii="Calibri" w:hAnsi="Calibri" w:cs="Calibri"/>
                                <w:b/>
                                <w:bCs/>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rPr>
                                <w:rFonts w:ascii="Calibri" w:hAnsi="Calibri" w:cs="Calibri"/>
                                <w:b/>
                                <w:bCs/>
                                <w:sz w:val="22"/>
                                <w:szCs w:val="22"/>
                                <w:lang w:val="en-GB"/>
                              </w:rPr>
                            </w:pPr>
                          </w:p>
                          <w:p>
                            <w:pPr>
                              <w:jc w:val="center"/>
                              <w:rPr>
                                <w:rFonts w:ascii="Calibri" w:hAnsi="Calibri" w:cs="Calibri"/>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72.5pt;height:450pt;position:absolute;mso-position-horizontal-relative:text;margin-left:-44.25pt;mso-position-vertical-relative:page;margin-top:156.75pt;mso-wrap-style:square;mso-wrap-distance-left:9pt;mso-wrap-distance-top:0pt;mso-wrap-distance-right:9pt;mso-wrap-distance-bottom:0pt;z-index:251650558;mso-wrap-style:square;v-text-anchor:top;visibility:visible" filled="false" stroked="false" strokeweight="0.5pt">
                <v:textbox inset="0pt,0pt,0pt,0pt">
                  <w:txbxContent>
                    <w:p>
                      <w:pPr>
                        <w:rPr>
                          <w:rFonts w:ascii="Calibri" w:hAnsi="Calibri" w:cs="Calibri"/>
                          <w:color w:val="FFFFFF"/>
                          <w:sz w:val="22"/>
                          <w:szCs w:val="22"/>
                          <w:lang w:val="en-GB"/>
                        </w:rPr>
                      </w:pPr>
                      <w:r>
                        <w:rPr>
                          <w:rFonts w:ascii="Calibri" w:hAnsi="Calibri" w:cs="Calibri"/>
                          <w:b/>
                          <w:bCs/>
                          <w:color w:val="FFFFFF"/>
                          <w:sz w:val="36"/>
                          <w:szCs w:val="36"/>
                        </w:rPr>
                        <w:t>Childline under 12s site</w:t>
                      </w:r>
                    </w:p>
                    <w:p>
                      <w:pPr>
                        <w:rPr>
                          <w:rFonts w:ascii="Calibri" w:hAnsi="Calibri" w:cs="Calibri"/>
                          <w:color w:val="FFFFFF"/>
                          <w:sz w:val="22"/>
                          <w:szCs w:val="22"/>
                          <w:lang w:val="en-GB"/>
                        </w:rPr>
                      </w:pPr>
                    </w:p>
                    <w:p>
                      <w:pPr>
                        <w:rPr>
                          <w:rFonts w:ascii="Calibri" w:hAnsi="Calibri" w:cs="Calibri"/>
                          <w:color w:val="FFFFFF"/>
                          <w:sz w:val="22"/>
                          <w:szCs w:val="22"/>
                        </w:rPr>
                      </w:pPr>
                      <w:r>
                        <w:rPr>
                          <w:rFonts w:ascii="Calibri" w:hAnsi="Calibri" w:cs="Calibri"/>
                          <w:color w:val="FFFFFF"/>
                          <w:sz w:val="22"/>
                          <w:szCs w:val="22"/>
                        </w:rPr>
                        <w:t xml:space="preserve">Childline have a separate area on their website for under 12s. The pages are written for primary school children. The area includes a section full of games and a Buddy Zone with tips, such as how to speak to a trusted adult and information on where to get extra support from. </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You can access this area here:</w:t>
                      </w:r>
                    </w:p>
                    <w:p>
                      <w:pPr>
                        <w:rPr>
                          <w:rFonts w:ascii="Calibri" w:hAnsi="Calibri" w:cs="Calibri"/>
                          <w:color w:val="FFFFFF"/>
                          <w:sz w:val="22"/>
                          <w:szCs w:val="22"/>
                        </w:rPr>
                      </w:pPr>
                      <w:hyperlink r:id="gemHypRid1">
                        <w:r>
                          <w:rPr>
                            <w:rStyle w:val="Hyperlink"/>
                            <w:rFonts w:ascii="Calibri" w:hAnsi="Calibri" w:cs="Calibri"/>
                            <w:color w:val="FFFFFF"/>
                            <w:sz w:val="22"/>
                            <w:szCs w:val="22"/>
                          </w:rPr>
                          <w:t>https://www.childline.org.uk/get-support/u12-landing/</w:t>
                        </w:r>
                      </w:hyperlink>
                      <w:r>
                        <w:rPr>
                          <w:rFonts w:ascii="Calibri" w:hAnsi="Calibri" w:cs="Calibri"/>
                          <w:color w:val="FFFFFF"/>
                          <w:sz w:val="22"/>
                          <w:szCs w:val="22"/>
                        </w:rPr>
                        <w:t xml:space="preserve"> </w:t>
                      </w:r>
                    </w:p>
                    <w:p>
                      <w:pPr>
                        <w:rPr>
                          <w:rFonts w:ascii="Calibri" w:hAnsi="Calibri" w:cs="Calibri"/>
                          <w:color w:val="FFFFFF"/>
                          <w:sz w:val="16"/>
                          <w:szCs w:val="16"/>
                        </w:rPr>
                      </w:pPr>
                    </w:p>
                    <w:p>
                      <w:pPr>
                        <w:jc w:val="center"/>
                        <w:rPr>
                          <w:rFonts w:ascii="Calibri" w:hAnsi="Calibri" w:cs="Calibri"/>
                          <w:color w:val="FFFFFF"/>
                          <w:sz w:val="16"/>
                          <w:szCs w:val="16"/>
                        </w:rPr>
                      </w:pPr>
                      <w:r>
                        <w:rPr>
                          <w:rFonts w:ascii="Calibri" w:hAnsi="Calibri" w:cs="Calibri"/>
                          <w:color w:val="FFFFFF"/>
                          <w:sz w:val="22"/>
                          <w:szCs w:val="22"/>
                        </w:rPr>
                        <w:t>_______________</w:t>
                      </w:r>
                      <w:r>
                        <w:rPr>
                          <w:rFonts w:ascii="Calibri" w:hAnsi="Calibri" w:cs="Calibri"/>
                          <w:color w:val="FFFFFF"/>
                          <w:sz w:val="22"/>
                          <w:szCs w:val="22"/>
                        </w:rPr>
                        <w:br/>
                      </w:r>
                    </w:p>
                    <w:p>
                      <w:pPr>
                        <w:rPr>
                          <w:rFonts w:ascii="Calibri" w:hAnsi="Calibri" w:cs="Calibri"/>
                          <w:b/>
                          <w:bCs/>
                          <w:color w:val="FFFFFF"/>
                          <w:sz w:val="36"/>
                          <w:szCs w:val="36"/>
                          <w:lang w:val="en-GB"/>
                        </w:rPr>
                      </w:pPr>
                      <w:r>
                        <w:rPr>
                          <w:rFonts w:ascii="Calibri" w:hAnsi="Calibri" w:cs="Calibri"/>
                          <w:b/>
                          <w:bCs/>
                          <w:color w:val="FFFFFF"/>
                          <w:sz w:val="36"/>
                          <w:szCs w:val="36"/>
                          <w:lang w:val="en-GB"/>
                        </w:rPr>
                        <w:t>How to manage parental controls for different ages?</w:t>
                      </w:r>
                    </w:p>
                    <w:p>
                      <w:pPr>
                        <w:rPr>
                          <w:rFonts w:ascii="Calibri" w:hAnsi="Calibri" w:cs="Calibri"/>
                          <w:color w:val="FFFFFF"/>
                          <w:sz w:val="22"/>
                          <w:szCs w:val="22"/>
                          <w:lang w:val="en-GB"/>
                        </w:rPr>
                      </w:pPr>
                    </w:p>
                    <w:p>
                      <w:pPr>
                        <w:rPr>
                          <w:rFonts w:ascii="Calibri" w:hAnsi="Calibri" w:cs="Calibri"/>
                          <w:color w:val="FFFFFF"/>
                          <w:sz w:val="22"/>
                          <w:szCs w:val="22"/>
                          <w:lang w:val="en-GB"/>
                        </w:rPr>
                      </w:pPr>
                      <w:r>
                        <w:rPr>
                          <w:rFonts w:ascii="Calibri" w:hAnsi="Calibri" w:cs="Calibri"/>
                          <w:color w:val="FFFFFF"/>
                          <w:sz w:val="22"/>
                          <w:szCs w:val="22"/>
                          <w:lang w:val="en-GB"/>
                        </w:rPr>
                        <w:t xml:space="preserve">Internet Matters asked online experts, </w:t>
                      </w:r>
                      <w:r>
                        <w:rPr>
                          <w:rFonts w:ascii="Calibri" w:hAnsi="Calibri" w:cs="Calibri"/>
                          <w:color w:val="FFFFFF"/>
                          <w:sz w:val="22"/>
                          <w:szCs w:val="22"/>
                        </w:rPr>
                        <w:t>Karl Hopwood and Richard Waite to share their advice on how to manage parental controls for different ages. Find out more here:</w:t>
                      </w:r>
                    </w:p>
                    <w:p>
                      <w:pPr>
                        <w:rPr>
                          <w:rFonts w:ascii="Calibri" w:hAnsi="Calibri" w:cs="Calibri"/>
                          <w:sz w:val="22"/>
                          <w:szCs w:val="22"/>
                          <w:lang w:val="en-GB"/>
                        </w:rPr>
                      </w:pPr>
                      <w:hyperlink r:id="gemHypRid2">
                        <w:r>
                          <w:rPr>
                            <w:rStyle w:val="Hyperlink"/>
                            <w:rFonts w:ascii="Calibri" w:hAnsi="Calibri" w:cs="Calibri"/>
                            <w:color w:val="FFFFFF"/>
                            <w:sz w:val="22"/>
                            <w:szCs w:val="22"/>
                            <w:lang w:val="en-GB"/>
                          </w:rPr>
                          <w:t>https://www.internetmatters.org/hub/question/managing-parental-controls-for-different-ages/</w:t>
                        </w:r>
                      </w:hyperlink>
                      <w:r>
                        <w:rPr>
                          <w:rFonts w:ascii="Calibri" w:hAnsi="Calibri" w:cs="Calibri"/>
                          <w:sz w:val="22"/>
                          <w:szCs w:val="22"/>
                          <w:lang w:val="en-GB"/>
                        </w:rPr>
                        <w:t xml:space="preserve"> </w:t>
                      </w: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sz w:val="22"/>
                          <w:szCs w:val="22"/>
                          <w:lang w:val="en-GB"/>
                        </w:rPr>
                      </w:pPr>
                    </w:p>
                    <w:p>
                      <w:pPr>
                        <w:rPr>
                          <w:rFonts w:ascii="Calibri" w:hAnsi="Calibri" w:cs="Calibri"/>
                          <w:b/>
                          <w:bCs/>
                          <w:sz w:val="22"/>
                          <w:szCs w:val="22"/>
                          <w:lang w:val="en-GB"/>
                        </w:rPr>
                      </w:pPr>
                    </w:p>
                    <w:p>
                      <w:pPr>
                        <w:rPr>
                          <w:rFonts w:ascii="Calibri" w:hAnsi="Calibri" w:cs="Calibri"/>
                          <w:sz w:val="22"/>
                          <w:szCs w:val="22"/>
                          <w:lang w:val="en-GB"/>
                        </w:rPr>
                      </w:pPr>
                    </w:p>
                    <w:p>
                      <w:pPr>
                        <w:rPr>
                          <w:rFonts w:ascii="Calibri" w:hAnsi="Calibri" w:cs="Calibri"/>
                          <w:b/>
                          <w:bCs/>
                          <w:sz w:val="36"/>
                          <w:szCs w:val="36"/>
                        </w:rPr>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rPr>
                          <w:rFonts w:ascii="Calibri" w:hAnsi="Calibri" w:cs="Calibri"/>
                          <w:b/>
                          <w:bCs/>
                          <w:sz w:val="22"/>
                          <w:szCs w:val="22"/>
                          <w:lang w:val="en-GB"/>
                        </w:rPr>
                      </w:pPr>
                    </w:p>
                    <w:p>
                      <w:pPr>
                        <w:jc w:val="center"/>
                        <w:rPr>
                          <w:rFonts w:ascii="Calibri" w:hAnsi="Calibri" w:cs="Calibri"/>
                          <w:sz w:val="22"/>
                          <w:szCs w:val="22"/>
                          <w:lang w:val="en-GB" w:eastAsia="en-GB"/>
                        </w:rPr>
                      </w:pPr>
                    </w:p>
                  </w:txbxContent>
                </v:textbox>
                <w10:wrap type="none" side="both"/>
              </v:rect>
            </w:pict>
          </mc:Fallback>
        </mc:AlternateContent>
      </w:r>
      <w:r>
        <w:rPr>
          <w:rFonts w:ascii="Calibri" w:hAnsi="Calibri" w:cs="Calibri"/>
          <w:b/>
          <w:bCs/>
          <w:color w:val="0070C0"/>
          <w:sz w:val="44"/>
          <w:szCs w:val="44"/>
          <w:lang w:val="en-GB"/>
        </w:rPr>
        <w:t>New guidance issued due to concern of AI-manipulated images</w:t>
      </w:r>
    </w:p>
    <w:p>
      <w:pPr>
        <w:rPr>
          <w:rFonts w:ascii="Calibri" w:hAnsi="Calibri" w:cs="Calibri"/>
          <w:sz w:val="22"/>
          <w:szCs w:val="22"/>
        </w:rPr>
      </w:pPr>
    </w:p>
    <w:p>
      <w:pPr>
        <w:rPr>
          <w:rFonts w:ascii="Calibri" w:hAnsi="Calibri" w:cs="Calibri"/>
          <w:sz w:val="22"/>
          <w:szCs w:val="22"/>
        </w:rPr>
      </w:pPr>
      <w:r>
        <w:rPr>
          <w:rFonts w:ascii="Calibri" w:hAnsi="Calibri" w:cs="Calibri"/>
          <w:b/>
          <w:bCs/>
          <w:sz w:val="22"/>
          <w:szCs w:val="22"/>
          <w:noProof/>
        </w:rPr>
        <w:drawing>
          <wp:anchor distT="0" distB="0" distL="114300" distR="114300" simplePos="false" relativeHeight="251659277" behindDoc="false" locked="false" layoutInCell="true" allowOverlap="true">
            <wp:simplePos x="0" y="0"/>
            <wp:positionH relativeFrom="column">
              <wp:posOffset>4876800</wp:posOffset>
            </wp:positionH>
            <wp:positionV relativeFrom="paragraph">
              <wp:posOffset>116205</wp:posOffset>
            </wp:positionV>
            <wp:extent cx="1616075" cy="1616075"/>
            <wp:effectExtent l="0" t="0" r="3175" b="3175"/>
            <wp:wrapSquare wrapText="bothSides"/>
            <wp:docPr id="5" name="Picture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cstate="print" r:embed="PictureId3">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616075" cy="1616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bCs/>
          <w:sz w:val="22"/>
          <w:szCs w:val="22"/>
        </w:rPr>
        <w:t>Photos of children that seem completely innocent can be manipulated using artificial intelligence (AI) to create sexualised or abusive images</w:t>
      </w:r>
      <w:r>
        <w:rPr>
          <w:rFonts w:ascii="Calibri" w:hAnsi="Calibri" w:cs="Calibri"/>
          <w:sz w:val="22"/>
          <w:szCs w:val="22"/>
        </w:rPr>
        <w:t>. There is a growing threat that children's images shared online are being manipulated by criminals into AI generated sexual abuse material. As concerns grow, the Internet Watch Foundation (IWF) and the National Crime Agency (NCA) have issued new guidance to help you understand the risks around AI image manipulation and advice on how to speak to your child about AI and image consent.</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 xml:space="preserve">The IWF states that </w:t>
      </w:r>
      <w:r>
        <w:rPr>
          <w:rFonts w:ascii="Calibri" w:hAnsi="Calibri" w:cs="Calibri"/>
          <w:sz w:val="22"/>
          <w:szCs w:val="22"/>
        </w:rPr>
        <w:t>child sexual abuse images or videos created or altered using AI may include</w:t>
      </w:r>
      <w:r>
        <w:rPr>
          <w:rFonts w:ascii="Calibri" w:hAnsi="Calibri" w:cs="Calibri"/>
          <w:sz w:val="22"/>
          <w:szCs w:val="22"/>
          <w:lang w:val="en-GB"/>
        </w:rPr>
        <w:t>:</w:t>
      </w:r>
    </w:p>
    <w:p>
      <w:pPr>
        <w:numPr>
          <w:ilvl w:val="0"/>
          <w:numId w:val="1"/>
        </w:numPr>
        <w:rPr>
          <w:rFonts w:ascii="Calibri" w:hAnsi="Calibri" w:cs="Calibri"/>
          <w:sz w:val="22"/>
          <w:szCs w:val="22"/>
          <w:lang w:val="en-GB"/>
        </w:rPr>
      </w:pPr>
      <w:r>
        <w:rPr>
          <w:rFonts w:ascii="Calibri" w:hAnsi="Calibri" w:cs="Calibri"/>
          <w:sz w:val="22"/>
          <w:szCs w:val="22"/>
          <w:lang w:val="en-GB"/>
        </w:rPr>
        <w:t>Everyday images of a child or young person that are manipulated into child sexual abuse imagery, including images taken from social media, websites or messaging apps, that are manipulated into sexualised or abusive imagery. These are sometimes known as ‘deepfakes’.</w:t>
      </w:r>
    </w:p>
    <w:p>
      <w:pPr>
        <w:numPr>
          <w:ilvl w:val="0"/>
          <w:numId w:val="1"/>
        </w:numPr>
        <w:rPr>
          <w:rFonts w:ascii="Calibri" w:hAnsi="Calibri" w:cs="Calibri"/>
          <w:sz w:val="22"/>
          <w:szCs w:val="22"/>
          <w:lang w:val="en-GB"/>
        </w:rPr>
      </w:pPr>
      <w:r>
        <w:rPr>
          <w:rFonts w:ascii="Calibri" w:hAnsi="Calibri" w:cs="Calibri"/>
          <w:sz w:val="22"/>
          <w:szCs w:val="22"/>
          <w:lang w:val="en-GB"/>
        </w:rPr>
        <w:t>Images or videos that look like a real child but are completely artificial.</w:t>
      </w:r>
    </w:p>
    <w:p>
      <w:pPr>
        <w:numPr>
          <w:ilvl w:val="0"/>
          <w:numId w:val="1"/>
        </w:numPr>
        <w:rPr>
          <w:rFonts w:ascii="Calibri" w:hAnsi="Calibri" w:cs="Calibri"/>
          <w:sz w:val="22"/>
          <w:szCs w:val="22"/>
          <w:lang w:val="en-GB"/>
        </w:rPr>
      </w:pPr>
      <w:r>
        <w:rPr>
          <w:rFonts w:ascii="Calibri" w:hAnsi="Calibri" w:cs="Calibri"/>
          <w:sz w:val="22"/>
          <w:szCs w:val="22"/>
          <w:lang w:val="en-GB"/>
        </w:rPr>
        <w:t xml:space="preserve">AI technology that digitally removes clothing from existing images to create nude or semi-nude images, sometimes known as ‘nudifying’. </w:t>
      </w:r>
    </w:p>
    <w:p>
      <w:pPr>
        <w:rPr>
          <w:rFonts w:ascii="Calibri" w:hAnsi="Calibri" w:cs="Calibri"/>
          <w:sz w:val="22"/>
          <w:szCs w:val="22"/>
          <w:lang w:val="en-GB"/>
        </w:rPr>
      </w:pPr>
      <w:r>
        <w:rPr>
          <w:rFonts w:ascii="Calibri" w:hAnsi="Calibri" w:cs="Calibri"/>
          <w:i/>
          <w:sz w:val="16"/>
          <w:szCs w:val="16"/>
          <w:lang w:val="en-GB"/>
        </w:rPr>
        <w:t xml:space="preserve">[source: IWF </w:t>
      </w:r>
      <w:hyperlink r:id="gemHypRid4">
        <w:r>
          <w:rPr>
            <w:rStyle w:val="Hyperlink"/>
            <w:rFonts w:ascii="Calibri" w:hAnsi="Calibri" w:cs="Calibri"/>
            <w:i/>
            <w:sz w:val="16"/>
            <w:szCs w:val="16"/>
            <w:lang w:val="en-GB"/>
          </w:rPr>
          <w:t>https://www.iwf.org.uk/resources/ai-child-abuse-imagery-parent-guide/</w:t>
        </w:r>
      </w:hyperlink>
      <w:r>
        <w:rPr>
          <w:rFonts w:ascii="Calibri" w:hAnsi="Calibri" w:cs="Calibri"/>
          <w:i/>
          <w:sz w:val="16"/>
          <w:szCs w:val="16"/>
          <w:lang w:val="en-GB"/>
        </w:rPr>
        <w:t xml:space="preserve"> </w:t>
      </w:r>
      <w:r>
        <w:rPr>
          <w:rFonts w:ascii="Calibri" w:hAnsi="Calibri" w:cs="Calibri"/>
          <w:sz w:val="16"/>
          <w:szCs w:val="16"/>
          <w:lang w:val="en-GB"/>
        </w:rPr>
        <w:t>accessed 25.08.26]</w:t>
      </w:r>
    </w:p>
    <w:p>
      <w:pPr>
        <w:ind w:left="426"/>
        <w:rPr>
          <w:rFonts w:ascii="Calibri" w:hAnsi="Calibri" w:cs="Calibri"/>
          <w:sz w:val="16"/>
          <w:szCs w:val="16"/>
          <w:lang w:val="en-GB"/>
        </w:rPr>
      </w:pPr>
    </w:p>
    <w:p>
      <w:pPr>
        <w:rPr>
          <w:rFonts w:ascii="Calibri" w:hAnsi="Calibri" w:cs="Calibri"/>
          <w:b/>
          <w:bCs/>
          <w:color w:val="FF3399"/>
          <w:lang w:val="en-GB"/>
        </w:rPr>
      </w:pPr>
      <w:r>
        <w:rPr>
          <w:rFonts w:ascii="Calibri" w:hAnsi="Calibri" w:cs="Calibri"/>
          <w:b/>
          <w:bCs/>
          <w:color w:val="FF3399"/>
          <w:lang w:val="en-GB"/>
        </w:rPr>
        <w:t>What can I do?</w:t>
      </w:r>
    </w:p>
    <w:p>
      <w:pPr>
        <w:rPr>
          <w:rFonts w:ascii="Calibri" w:hAnsi="Calibri" w:cs="Calibri"/>
          <w:sz w:val="22"/>
          <w:szCs w:val="22"/>
        </w:rPr>
      </w:pPr>
      <w:r>
        <w:rPr>
          <w:rFonts w:ascii="Calibri" w:hAnsi="Calibri" w:cs="Calibri"/>
          <w:sz w:val="22"/>
          <w:szCs w:val="22"/>
        </w:rPr>
        <w:t>The guidance provides practical advice about sharing photographs of your child online. Some useful things to consider are:</w:t>
      </w:r>
    </w:p>
    <w:p>
      <w:pPr>
        <w:pStyle w:val="ListParagraph"/>
        <w:numPr>
          <w:ilvl w:val="0"/>
          <w:numId w:val="2"/>
        </w:numPr>
        <w:spacing w:after="0" w:lineRule="auto" w:line="240"/>
        <w:ind w:left="714" w:hanging="357"/>
        <w:rPr>
          <w:rFonts w:ascii="Calibri" w:hAnsi="Calibri" w:cs="Calibri"/>
        </w:rPr>
      </w:pPr>
      <w:r>
        <w:rPr>
          <w:rFonts w:ascii="Calibri" w:hAnsi="Calibri" w:cs="Calibri"/>
        </w:rPr>
        <w:t>Think before you share photographs online. The IWF suggest creating a ‘close friends’ group to share images.</w:t>
      </w:r>
    </w:p>
    <w:p>
      <w:pPr>
        <w:pStyle w:val="ListParagraph"/>
        <w:numPr>
          <w:ilvl w:val="0"/>
          <w:numId w:val="2"/>
        </w:numPr>
        <w:spacing w:after="0" w:lineRule="auto" w:line="240"/>
        <w:ind w:left="714" w:hanging="357"/>
        <w:rPr>
          <w:rFonts w:ascii="Calibri" w:hAnsi="Calibri" w:cs="Calibri"/>
        </w:rPr>
      </w:pPr>
      <w:r>
        <w:rPr>
          <w:rFonts w:ascii="Calibri" w:hAnsi="Calibri" w:cs="Calibri"/>
        </w:rPr>
        <w:t>Check and adjust your privacy settings on all social media accounts.</w:t>
      </w:r>
    </w:p>
    <w:p>
      <w:pPr>
        <w:pStyle w:val="ListParagraph"/>
        <w:numPr>
          <w:ilvl w:val="0"/>
          <w:numId w:val="2"/>
        </w:numPr>
        <w:spacing w:after="0" w:lineRule="auto" w:line="240"/>
        <w:ind w:left="714" w:hanging="357"/>
        <w:rPr>
          <w:rFonts w:ascii="Calibri" w:hAnsi="Calibri" w:cs="Calibri"/>
        </w:rPr>
      </w:pPr>
      <w:r>
        <w:rPr>
          <w:rFonts w:ascii="Calibri" w:hAnsi="Calibri" w:cs="Calibri"/>
        </w:rPr>
        <w:t>Understand the steps to take if you or your child has any concerns and the organisations you can contact.</w:t>
      </w:r>
      <w:r>
        <w:rPr>
          <w:lang w:eastAsia="en-GB"/>
          <w:noProof/>
        </w:rPr>
        <mc:AlternateContent>
          <mc:Choice Requires="wps">
            <w:drawing>
              <wp:anchor distT="0" distB="0" distL="36195" distR="36195" simplePos="false" relativeHeight="251658247" behindDoc="false" locked="false" layoutInCell="true" allowOverlap="true">
                <wp:simplePos x="0" y="0"/>
                <wp:positionH relativeFrom="column">
                  <wp:posOffset>-466725</wp:posOffset>
                </wp:positionH>
                <wp:positionV relativeFrom="paragraph">
                  <wp:posOffset>120015</wp:posOffset>
                </wp:positionV>
                <wp:extent cx="2004695" cy="1947545"/>
                <wp:effectExtent l="0" t="0" r="14605" b="14605"/>
                <wp:wrapNone/>
                <wp:docPr id="7" name="Oval 1"/>
                <a:graphic xmlns:a="http://schemas.openxmlformats.org/drawingml/2006/main">
                  <a:graphicData uri="http://schemas.microsoft.com/office/word/2010/wordprocessingShape">
                    <wps:wsp>
                      <wps:cNvSpPr txBox="true"/>
                      <wps:spPr>
                        <a:xfrm>
                          <a:off x="0" y="0"/>
                          <a:ext cx="2004695" cy="1947545"/>
                        </a:xfrm>
                        <a:prstGeom prst="ellipse">
                          <a:avLst/>
                        </a:prstGeom>
                        <a:solidFill>
                          <a:srgbClr val="FAC090"/>
                        </a:solidFill>
                        <a:ln w="25400" cap="flat">
                          <a:solidFill>
                            <a:srgbClr val="4F81BD"/>
                          </a:solid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translation tool on our web version:</w:t>
                            </w:r>
                          </w:p>
                          <w:p>
                            <w:pPr>
                              <w:jc w:val="center"/>
                              <w:rPr>
                                <w:rFonts w:ascii="Calibri" w:hAnsi="Calibri" w:cs="Calibri"/>
                                <w:sz w:val="22"/>
                                <w:szCs w:val="22"/>
                                <w:lang w:val="en-GB"/>
                              </w:rPr>
                            </w:pPr>
                            <w:hyperlink r:id="gemHypRid5">
                              <w:r>
                                <w:rPr>
                                  <w:rStyle w:val="Hyperlink"/>
                                  <w:rFonts w:ascii="Calibri" w:hAnsi="Calibri" w:cs="Calibri"/>
                                  <w:sz w:val="22"/>
                                  <w:szCs w:val="22"/>
                                  <w:lang w:val="en-GB"/>
                                </w:rPr>
                                <w:t>https://www.knowsleyclcs.org.uk/september-2026-primary/</w:t>
                              </w:r>
                            </w:hyperlink>
                            <w:r>
                              <w:rPr>
                                <w:rFonts w:ascii="Calibri" w:hAnsi="Calibri" w:cs="Calibri"/>
                                <w:sz w:val="22"/>
                                <w:szCs w:val="22"/>
                                <w:lang w:val="en-GB"/>
                              </w:rPr>
                              <w:t xml:space="preserve"> </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oval style="width:157.85pt;height:153.35pt;position:absolute;mso-position-horizontal-relative:text;margin-left:-36.75pt;mso-position-vertical-relative:text;margin-top:9.45pt;mso-wrap-style:square;mso-wrap-distance-left:2.85pt;mso-wrap-distance-top:0pt;mso-wrap-distance-right:2.85pt;mso-wrap-distance-bottom:0pt;z-index:251658247;mso-wrap-style:square;v-text-anchor:top;visibility:visible" fillcolor="#FAC090" strokeweight="2pt" strokecolor="#4F81BD">
                <v:textbox inset="0pt,0pt,0pt,0pt">
                  <w:txbxContent>
                    <w:p>
                      <w:pPr>
                        <w:jc w:val="center"/>
                        <w:rPr>
                          <w:rFonts w:ascii="Calibri" w:hAnsi="Calibri" w:cs="Calibri"/>
                          <w:sz w:val="22"/>
                          <w:szCs w:val="22"/>
                        </w:rPr>
                      </w:pPr>
                      <w:r>
                        <w:rPr>
                          <w:rFonts w:ascii="Calibri" w:hAnsi="Calibri" w:cs="Calibri"/>
                          <w:b/>
                          <w:bCs/>
                          <w:sz w:val="22"/>
                          <w:szCs w:val="22"/>
                        </w:rPr>
                        <w:t>Would you like to read this newsletter in a different language?</w:t>
                      </w:r>
                      <w:r>
                        <w:rPr>
                          <w:rFonts w:ascii="Calibri" w:hAnsi="Calibri" w:cs="Calibri"/>
                          <w:sz w:val="22"/>
                          <w:szCs w:val="22"/>
                        </w:rPr>
                        <w:t xml:space="preserve"> You can use the translation tool on our web version:</w:t>
                      </w:r>
                    </w:p>
                    <w:p>
                      <w:pPr>
                        <w:jc w:val="center"/>
                        <w:rPr>
                          <w:rFonts w:ascii="Calibri" w:hAnsi="Calibri" w:cs="Calibri"/>
                          <w:sz w:val="22"/>
                          <w:szCs w:val="22"/>
                          <w:lang w:val="en-GB"/>
                        </w:rPr>
                      </w:pPr>
                      <w:hyperlink r:id="gemHypRid5">
                        <w:r>
                          <w:rPr>
                            <w:rStyle w:val="Hyperlink"/>
                            <w:rFonts w:ascii="Calibri" w:hAnsi="Calibri" w:cs="Calibri"/>
                            <w:sz w:val="22"/>
                            <w:szCs w:val="22"/>
                            <w:lang w:val="en-GB"/>
                          </w:rPr>
                          <w:t>https://www.knowsleyclcs.org.uk/september-2026-primary/</w:t>
                        </w:r>
                      </w:hyperlink>
                      <w:r>
                        <w:rPr>
                          <w:rFonts w:ascii="Calibri" w:hAnsi="Calibri" w:cs="Calibri"/>
                          <w:sz w:val="22"/>
                          <w:szCs w:val="22"/>
                          <w:lang w:val="en-GB"/>
                        </w:rPr>
                        <w:t xml:space="preserve"> </w:t>
                      </w:r>
                    </w:p>
                  </w:txbxContent>
                </v:textbox>
                <w10:wrap type="none" side="both"/>
              </v:oval>
            </w:pict>
          </mc:Fallback>
        </mc:AlternateContent>
      </w:r>
    </w:p>
    <w:p>
      <w:pPr>
        <w:rPr>
          <w:rFonts w:ascii="Calibri" w:hAnsi="Calibri" w:cs="Calibri"/>
          <w:sz w:val="16"/>
          <w:szCs w:val="16"/>
        </w:rPr>
      </w:pPr>
    </w:p>
    <w:p>
      <w:pPr>
        <w:rPr>
          <w:rFonts w:ascii="Calibri" w:hAnsi="Calibri" w:cs="Calibri"/>
          <w:b/>
          <w:bCs/>
          <w:color w:val="FF3399"/>
          <w:lang w:val="en-GB"/>
        </w:rPr>
      </w:pPr>
      <w:r>
        <w:rPr>
          <w:rFonts w:ascii="Calibri" w:hAnsi="Calibri" w:cs="Calibri"/>
          <w:b/>
          <w:bCs/>
          <w:color w:val="FF3399"/>
          <w:lang w:val="en-GB"/>
        </w:rPr>
        <w:t>Where can I find the new guidance?</w:t>
      </w:r>
    </w:p>
    <w:p>
      <w:pPr>
        <w:rPr>
          <w:rFonts w:ascii="Calibri" w:hAnsi="Calibri" w:cs="Calibri"/>
          <w:sz w:val="22"/>
          <w:szCs w:val="22"/>
        </w:rPr>
      </w:pPr>
      <w:r>
        <w:rPr>
          <w:rFonts w:ascii="Calibri" w:hAnsi="Calibri" w:cs="Calibri"/>
          <w:sz w:val="22"/>
          <w:szCs w:val="22"/>
          <w:lang w:val="en-GB"/>
        </w:rPr>
        <w:t xml:space="preserve">The full guidance can be accessed at the link below. It also includes a video </w:t>
      </w:r>
      <w:r>
        <w:rPr>
          <w:rFonts w:ascii="Calibri" w:hAnsi="Calibri" w:cs="Calibri"/>
          <w:sz w:val="22"/>
          <w:szCs w:val="22"/>
        </w:rPr>
        <w:t>highlighting how everyday photos can be misused using AI tools.</w:t>
      </w:r>
    </w:p>
    <w:p>
      <w:pPr>
        <w:rPr>
          <w:rFonts w:ascii="Calibri" w:hAnsi="Calibri" w:cs="Calibri"/>
          <w:sz w:val="22"/>
          <w:szCs w:val="22"/>
          <w:lang w:val="en-GB"/>
        </w:rPr>
      </w:pPr>
      <w:hyperlink r:id="gemHypRid4">
        <w:r>
          <w:rPr>
            <w:rStyle w:val="Hyperlink"/>
            <w:rFonts w:ascii="Calibri" w:hAnsi="Calibri" w:cs="Calibri"/>
            <w:sz w:val="22"/>
            <w:szCs w:val="22"/>
            <w:lang w:val="en-GB"/>
          </w:rPr>
          <w:t>https://www.iwf.org.uk/resources/ai-child-abuse-imagery-parent-guide/</w:t>
        </w:r>
      </w:hyperlink>
      <w:r>
        <w:rPr>
          <w:rFonts w:ascii="Calibri" w:hAnsi="Calibri" w:cs="Calibri"/>
          <w:sz w:val="22"/>
          <w:szCs w:val="22"/>
          <w:lang w:val="en-GB"/>
        </w:rPr>
        <w:t xml:space="preserve"> </w:t>
      </w:r>
    </w:p>
    <w:p>
      <w:pPr>
        <w:rPr>
          <w:rFonts w:ascii="Calibri" w:hAnsi="Calibri" w:cs="Calibri"/>
          <w:color w:val="FF0066"/>
          <w:sz w:val="16"/>
          <w:szCs w:val="16"/>
        </w:rPr>
      </w:pPr>
    </w:p>
    <w:p>
      <w:pPr>
        <w:rPr>
          <w:rFonts w:ascii="Calibri" w:hAnsi="Calibri" w:cs="Calibri"/>
          <w:sz w:val="22"/>
          <w:szCs w:val="22"/>
          <w:lang w:val="en-GB"/>
        </w:rPr>
      </w:pPr>
      <w:r>
        <w:rPr>
          <w:rFonts w:ascii="Calibri" w:hAnsi="Calibri" w:cs="Calibri"/>
          <w:sz w:val="22"/>
          <w:szCs w:val="22"/>
          <w:lang w:val="en-GB"/>
        </w:rPr>
        <w:t xml:space="preserve">You can find the full press release/announcement here: </w:t>
      </w:r>
    </w:p>
    <w:p>
      <w:pPr>
        <w:rPr>
          <w:rFonts w:ascii="Calibri" w:hAnsi="Calibri" w:cs="Calibri"/>
          <w:sz w:val="21"/>
          <w:szCs w:val="21"/>
          <w:lang w:val="en-GB"/>
        </w:rPr>
      </w:pPr>
      <w:hyperlink r:id="gemHypRid6">
        <w:r>
          <w:rPr>
            <w:rStyle w:val="Hyperlink"/>
            <w:rFonts w:ascii="Calibri" w:hAnsi="Calibri" w:cs="Calibri"/>
            <w:sz w:val="21"/>
            <w:szCs w:val="21"/>
            <w:lang w:val="en-GB"/>
          </w:rPr>
          <w:t>https://www.nationalcrimeagency.gov.uk/news/new-guidance-for-parents-and-carers-as-ai-manipulated-images-of-children-become-a-growing-concern</w:t>
        </w:r>
      </w:hyperlink>
      <w:r>
        <w:rPr>
          <w:rFonts w:ascii="Calibri" w:hAnsi="Calibri" w:cs="Calibri"/>
          <w:sz w:val="21"/>
          <w:szCs w:val="21"/>
          <w:lang w:val="en-GB"/>
        </w:rPr>
        <w:t xml:space="preserve"> </w:t>
      </w:r>
    </w:p>
    <w:p>
      <w:pPr>
        <w:rPr>
          <w:rFonts w:ascii="Calibri" w:hAnsi="Calibri" w:cs="Calibri"/>
          <w:sz w:val="22"/>
          <w:szCs w:val="22"/>
          <w:lang w:val="en-GB"/>
        </w:rPr>
      </w:pPr>
      <w:r>
        <w:rPr>
          <w:noProof/>
        </w:rPr>
        <mc:AlternateContent>
          <mc:Choice Requires="wps">
            <w:drawing>
              <wp:anchor distT="0" distB="0" distL="114300" distR="114300" simplePos="false" relativeHeight="251652608" behindDoc="true" locked="false" layoutInCell="true" allowOverlap="true">
                <wp:simplePos x="0" y="0"/>
                <wp:positionH relativeFrom="page">
                  <wp:posOffset>5090795</wp:posOffset>
                </wp:positionH>
                <wp:positionV relativeFrom="margin">
                  <wp:posOffset>-914730</wp:posOffset>
                </wp:positionV>
                <wp:extent cx="2466975" cy="10701655"/>
                <wp:effectExtent l="0" t="0" r="9525" b="4445"/>
                <wp:wrapSquare wrapText="bothSides"/>
                <wp:docPr id="8" name="Text Box 748077796"/>
                <a:graphic xmlns:a="http://schemas.openxmlformats.org/drawingml/2006/main">
                  <a:graphicData uri="http://schemas.microsoft.com/office/word/2010/wordprocessingShape">
                    <wps:wsp>
                      <wps:cNvSpPr txBox="true"/>
                      <wps:spPr>
                        <a:xfrm>
                          <a:off x="0" y="0"/>
                          <a:ext cx="2466975" cy="1070165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94.25pt;height:842.65pt;position:absolute;mso-position-horizontal-relative:page;margin-left:400.85pt;mso-position-vertical-relative:margin;margin-top:-72.03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r>
        <w:rPr>
          <w:noProof/>
        </w:rPr>
        <mc:AlternateContent>
          <mc:Choice Requires="wps">
            <w:drawing>
              <wp:anchor distT="0" distB="0" distL="114300" distR="114300" simplePos="false" relativeHeight="251653632" behindDoc="false" locked="false" layoutInCell="true" allowOverlap="true">
                <wp:simplePos x="0" y="0"/>
                <wp:positionH relativeFrom="column">
                  <wp:posOffset>4478731</wp:posOffset>
                </wp:positionH>
                <wp:positionV relativeFrom="paragraph">
                  <wp:posOffset>-131674</wp:posOffset>
                </wp:positionV>
                <wp:extent cx="2295525" cy="9151036"/>
                <wp:effectExtent l="0" t="0" r="9525" b="12065"/>
                <wp:wrapNone/>
                <wp:docPr id="9" name="Text Box 77043401"/>
                <a:graphic xmlns:a="http://schemas.openxmlformats.org/drawingml/2006/main">
                  <a:graphicData uri="http://schemas.microsoft.com/office/word/2010/wordprocessingShape">
                    <wps:wsp>
                      <wps:cNvSpPr txBox="true"/>
                      <wps:spPr>
                        <a:xfrm>
                          <a:off x="0" y="0"/>
                          <a:ext cx="2295525" cy="9151036"/>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Default"/>
                              <w:rPr>
                                <w:rFonts w:ascii="Calibri" w:hAnsi="Calibri" w:cs="Calibri"/>
                                <w:b/>
                                <w:bCs/>
                                <w:color w:val="auto"/>
                                <w:sz w:val="36"/>
                                <w:szCs w:val="36"/>
                                <w:lang w:val="en-US" w:eastAsia="en-US"/>
                              </w:rPr>
                            </w:pPr>
                            <w:r>
                              <w:rPr>
                                <w:rFonts w:ascii="Calibri" w:hAnsi="Calibri" w:cs="Calibri"/>
                                <w:b/>
                                <w:bCs/>
                                <w:color w:val="auto"/>
                                <w:sz w:val="36"/>
                                <w:szCs w:val="36"/>
                                <w:lang w:val="en-US" w:eastAsia="en-US"/>
                              </w:rPr>
                              <w:t>A guide for parents and carers on managing children’s digital lives</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The Children’s Commissioner has published this guide to help you support your child and make starting conversations about their online world easier. It’s a useful read:</w:t>
                            </w:r>
                          </w:p>
                          <w:p>
                            <w:pPr>
                              <w:rPr>
                                <w:rFonts w:ascii="Calibri" w:hAnsi="Calibri" w:cs="Calibri"/>
                                <w:sz w:val="22"/>
                                <w:szCs w:val="22"/>
                              </w:rPr>
                            </w:pPr>
                            <w:hyperlink r:id="gemHypRid7">
                              <w:r>
                                <w:rPr>
                                  <w:rStyle w:val="Hyperlink"/>
                                  <w:rFonts w:ascii="Calibri" w:hAnsi="Calibri" w:cs="Calibri"/>
                                  <w:sz w:val="22"/>
                                  <w:szCs w:val="22"/>
                                </w:rPr>
                                <w:t>https://assets.childrenscommissioner.gov.uk/wpuploads/2025/12/cc-what-i-wish-parent-guide.pdf</w:t>
                              </w:r>
                            </w:hyperlink>
                            <w:r>
                              <w:rPr>
                                <w:rFonts w:ascii="Calibri" w:hAnsi="Calibri" w:cs="Calibri"/>
                                <w:sz w:val="22"/>
                                <w:szCs w:val="22"/>
                              </w:rPr>
                              <w:t xml:space="preserve"> </w:t>
                            </w:r>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sz w:val="22"/>
                                <w:szCs w:val="22"/>
                              </w:rPr>
                            </w:pPr>
                            <w:r>
                              <w:rPr>
                                <w:rFonts w:ascii="Calibri" w:hAnsi="Calibri" w:cs="Calibri"/>
                                <w:b/>
                                <w:bCs/>
                                <w:sz w:val="36"/>
                                <w:szCs w:val="36"/>
                                <w:lang w:val="en-GB"/>
                              </w:rPr>
                              <w:t>Nex Playground</w:t>
                            </w:r>
                          </w:p>
                          <w:p>
                            <w:pPr>
                              <w:rPr>
                                <w:rFonts w:ascii="Calibri" w:hAnsi="Calibri" w:cs="Calibri"/>
                                <w:sz w:val="16"/>
                                <w:szCs w:val="16"/>
                              </w:rPr>
                            </w:pPr>
                          </w:p>
                          <w:p>
                            <w:pPr>
                              <w:rPr>
                                <w:rFonts w:ascii="Calibri" w:hAnsi="Calibri" w:cs="Calibri"/>
                                <w:sz w:val="22"/>
                                <w:szCs w:val="22"/>
                                <w:lang w:val="en-GB"/>
                              </w:rPr>
                            </w:pPr>
                            <w:r>
                              <w:rPr>
                                <w:rFonts w:ascii="Calibri" w:hAnsi="Calibri" w:cs="Calibri"/>
                                <w:sz w:val="22"/>
                                <w:szCs w:val="22"/>
                              </w:rPr>
                              <w:t>Nex Playground is a new video game console, which features games to get kids active. The games have no ads, no violence and no chat features, however it does rely on purchasing either a yearly or quarterly game subscription. You can find out more here:</w:t>
                            </w:r>
                          </w:p>
                          <w:p>
                            <w:pPr/>
                            <w:hyperlink r:id="gemHypRid8">
                              <w:r>
                                <w:rPr>
                                  <w:rStyle w:val="Hyperlink"/>
                                  <w:rFonts w:ascii="Calibri" w:hAnsi="Calibri" w:cs="Calibri"/>
                                  <w:sz w:val="22"/>
                                  <w:szCs w:val="22"/>
                                </w:rPr>
                                <w:t>https://www.nexplayground.com/en-gb</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sz w:val="16"/>
                                <w:szCs w:val="16"/>
                              </w:rPr>
                            </w:pPr>
                          </w:p>
                          <w:p>
                            <w:pPr>
                              <w:rPr>
                                <w:rFonts w:ascii="Calibri" w:hAnsi="Calibri" w:cs="Calibri"/>
                                <w:sz w:val="22"/>
                                <w:szCs w:val="22"/>
                              </w:rPr>
                            </w:pPr>
                            <w:r>
                              <w:rPr>
                                <w:rFonts w:ascii="Calibri" w:hAnsi="Calibri" w:cs="Calibri"/>
                                <w:b/>
                                <w:bCs/>
                                <w:sz w:val="36"/>
                                <w:szCs w:val="36"/>
                                <w:lang w:val="en-GB"/>
                              </w:rPr>
                              <w:t>Online Safety Quiz</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 xml:space="preserve">The NSPCC have created this quiz </w:t>
                            </w:r>
                            <w:r>
                              <w:rPr>
                                <w:rFonts w:ascii="Calibri" w:hAnsi="Calibri" w:cs="Calibri"/>
                                <w:color w:val="auto"/>
                                <w:sz w:val="22"/>
                                <w:szCs w:val="22"/>
                                <w:lang w:val="en-US"/>
                              </w:rPr>
                              <w:t xml:space="preserve">to test your child’s knowledge on how to stay safe online. It’s a great way to start a conversation with your child about their online life. You can access the quiz here: </w:t>
                            </w:r>
                          </w:p>
                          <w:p>
                            <w:pPr/>
                            <w:hyperlink r:id="gemHypRid9">
                              <w:r>
                                <w:rPr>
                                  <w:rStyle w:val="Hyperlink"/>
                                  <w:rFonts w:ascii="Calibri" w:hAnsi="Calibri" w:cs="Calibri"/>
                                  <w:sz w:val="22"/>
                                  <w:szCs w:val="22"/>
                                </w:rPr>
                                <w:t>https://www.nspcc.org.uk/keeping-children-safe/online-safety/quiz/</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b/>
                                <w:bCs/>
                                <w:sz w:val="36"/>
                                <w:szCs w:val="36"/>
                                <w:lang w:val="en-GB"/>
                              </w:rPr>
                            </w:pPr>
                            <w:r>
                              <w:rPr>
                                <w:rFonts w:ascii="Calibri" w:hAnsi="Calibri" w:cs="Calibri"/>
                                <w:b/>
                                <w:bCs/>
                                <w:sz w:val="36"/>
                                <w:szCs w:val="36"/>
                                <w:lang w:val="en-GB"/>
                              </w:rPr>
                              <w:t>WhatsApp Usernames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WhatsApp is introducing the use of usernames, so people no longer have to share their phone number. Wayne Denner provides an overview of the new features, what you need to consider and steps you can take here:</w:t>
                            </w:r>
                          </w:p>
                          <w:p>
                            <w:pPr>
                              <w:rPr>
                                <w:rFonts w:ascii="Calibri" w:hAnsi="Calibri" w:cs="Calibri"/>
                                <w:sz w:val="22"/>
                                <w:szCs w:val="22"/>
                                <w:lang w:val="en-GB"/>
                              </w:rPr>
                            </w:pPr>
                            <w:hyperlink r:id="gemHypRid10">
                              <w:r>
                                <w:rPr>
                                  <w:rStyle w:val="Hyperlink"/>
                                  <w:rFonts w:ascii="Calibri" w:hAnsi="Calibri" w:cs="Calibri"/>
                                  <w:sz w:val="22"/>
                                  <w:szCs w:val="22"/>
                                  <w:lang w:val="en-GB"/>
                                </w:rPr>
                                <w:t>https://www.waynedenner.com/whatsapp-usernames-what-parents-need-to-know/</w:t>
                              </w:r>
                            </w:hyperlink>
                            <w:r>
                              <w:rPr>
                                <w:rFonts w:ascii="Calibri" w:hAnsi="Calibri" w:cs="Calibri"/>
                                <w:sz w:val="22"/>
                                <w:szCs w:val="22"/>
                                <w:lang w:val="en-GB"/>
                              </w:rPr>
                              <w:t xml:space="preserve">  </w:t>
                            </w:r>
                          </w:p>
                          <w:p>
                            <w:pPr>
                              <w:rPr>
                                <w:rFonts w:ascii="Calibri" w:hAnsi="Calibri" w:cs="Calibri"/>
                                <w:sz w:val="16"/>
                                <w:szCs w:val="16"/>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rect style="width:180.75pt;height:720.55pt;position:absolute;mso-position-horizontal-relative:text;margin-left:352.66pt;mso-position-vertical-relative:text;margin-top:-10.37pt;mso-wrap-style:square;mso-wrap-distance-left:9pt;mso-wrap-distance-top:0pt;mso-wrap-distance-right:9pt;mso-wrap-distance-bottom:0pt;z-index:251653632;mso-wrap-style:square;v-text-anchor:top;visibility:visible" filled="false" stroked="false" strokeweight="0.5pt">
                <v:textbox inset="0pt,0pt,0pt,0pt">
                  <w:txbxContent>
                    <w:p>
                      <w:pPr>
                        <w:pStyle w:val="Default"/>
                        <w:rPr>
                          <w:rFonts w:ascii="Calibri" w:hAnsi="Calibri" w:cs="Calibri"/>
                          <w:b/>
                          <w:bCs/>
                          <w:color w:val="auto"/>
                          <w:sz w:val="36"/>
                          <w:szCs w:val="36"/>
                          <w:lang w:val="en-US" w:eastAsia="en-US"/>
                        </w:rPr>
                      </w:pPr>
                      <w:r>
                        <w:rPr>
                          <w:rFonts w:ascii="Calibri" w:hAnsi="Calibri" w:cs="Calibri"/>
                          <w:b/>
                          <w:bCs/>
                          <w:color w:val="auto"/>
                          <w:sz w:val="36"/>
                          <w:szCs w:val="36"/>
                          <w:lang w:val="en-US" w:eastAsia="en-US"/>
                        </w:rPr>
                        <w:t>A guide for parents and carers on managing children’s digital lives</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The Children’s Commissioner has published this guide to help you support your child and make starting conversations about their online world easier. It’s a useful read:</w:t>
                      </w:r>
                    </w:p>
                    <w:p>
                      <w:pPr>
                        <w:rPr>
                          <w:rFonts w:ascii="Calibri" w:hAnsi="Calibri" w:cs="Calibri"/>
                          <w:sz w:val="22"/>
                          <w:szCs w:val="22"/>
                        </w:rPr>
                      </w:pPr>
                      <w:hyperlink r:id="gemHypRid7">
                        <w:r>
                          <w:rPr>
                            <w:rStyle w:val="Hyperlink"/>
                            <w:rFonts w:ascii="Calibri" w:hAnsi="Calibri" w:cs="Calibri"/>
                            <w:sz w:val="22"/>
                            <w:szCs w:val="22"/>
                          </w:rPr>
                          <w:t>https://assets.childrenscommissioner.gov.uk/wpuploads/2025/12/cc-what-i-wish-parent-guide.pdf</w:t>
                        </w:r>
                      </w:hyperlink>
                      <w:r>
                        <w:rPr>
                          <w:rFonts w:ascii="Calibri" w:hAnsi="Calibri" w:cs="Calibri"/>
                          <w:sz w:val="22"/>
                          <w:szCs w:val="22"/>
                        </w:rPr>
                        <w:t xml:space="preserve"> </w:t>
                      </w:r>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sz w:val="22"/>
                          <w:szCs w:val="22"/>
                        </w:rPr>
                      </w:pPr>
                      <w:r>
                        <w:rPr>
                          <w:rFonts w:ascii="Calibri" w:hAnsi="Calibri" w:cs="Calibri"/>
                          <w:b/>
                          <w:bCs/>
                          <w:sz w:val="36"/>
                          <w:szCs w:val="36"/>
                          <w:lang w:val="en-GB"/>
                        </w:rPr>
                        <w:t>Nex Playground</w:t>
                      </w:r>
                    </w:p>
                    <w:p>
                      <w:pPr>
                        <w:rPr>
                          <w:rFonts w:ascii="Calibri" w:hAnsi="Calibri" w:cs="Calibri"/>
                          <w:sz w:val="16"/>
                          <w:szCs w:val="16"/>
                        </w:rPr>
                      </w:pPr>
                    </w:p>
                    <w:p>
                      <w:pPr>
                        <w:rPr>
                          <w:rFonts w:ascii="Calibri" w:hAnsi="Calibri" w:cs="Calibri"/>
                          <w:sz w:val="22"/>
                          <w:szCs w:val="22"/>
                          <w:lang w:val="en-GB"/>
                        </w:rPr>
                      </w:pPr>
                      <w:r>
                        <w:rPr>
                          <w:rFonts w:ascii="Calibri" w:hAnsi="Calibri" w:cs="Calibri"/>
                          <w:sz w:val="22"/>
                          <w:szCs w:val="22"/>
                        </w:rPr>
                        <w:t>Nex Playground is a new video game console, which features games to get kids active. The games have no ads, no violence and no chat features, however it does rely on purchasing either a yearly or quarterly game subscription. You can find out more here:</w:t>
                      </w:r>
                    </w:p>
                    <w:p>
                      <w:pPr/>
                      <w:hyperlink r:id="gemHypRid8">
                        <w:r>
                          <w:rPr>
                            <w:rStyle w:val="Hyperlink"/>
                            <w:rFonts w:ascii="Calibri" w:hAnsi="Calibri" w:cs="Calibri"/>
                            <w:sz w:val="22"/>
                            <w:szCs w:val="22"/>
                          </w:rPr>
                          <w:t>https://www.nexplayground.com/en-gb</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sz w:val="16"/>
                          <w:szCs w:val="16"/>
                        </w:rPr>
                      </w:pPr>
                    </w:p>
                    <w:p>
                      <w:pPr>
                        <w:rPr>
                          <w:rFonts w:ascii="Calibri" w:hAnsi="Calibri" w:cs="Calibri"/>
                          <w:sz w:val="22"/>
                          <w:szCs w:val="22"/>
                        </w:rPr>
                      </w:pPr>
                      <w:r>
                        <w:rPr>
                          <w:rFonts w:ascii="Calibri" w:hAnsi="Calibri" w:cs="Calibri"/>
                          <w:b/>
                          <w:bCs/>
                          <w:sz w:val="36"/>
                          <w:szCs w:val="36"/>
                          <w:lang w:val="en-GB"/>
                        </w:rPr>
                        <w:t>Online Safety Quiz</w:t>
                      </w:r>
                    </w:p>
                    <w:p>
                      <w:pPr>
                        <w:pStyle w:val="Default"/>
                        <w:rPr>
                          <w:rFonts w:ascii="Calibri" w:hAnsi="Calibri" w:cs="Calibri"/>
                          <w:color w:val="auto"/>
                          <w:sz w:val="16"/>
                          <w:szCs w:val="16"/>
                        </w:rPr>
                      </w:pPr>
                    </w:p>
                    <w:p>
                      <w:pPr>
                        <w:pStyle w:val="Default"/>
                        <w:rPr>
                          <w:rFonts w:ascii="Calibri" w:hAnsi="Calibri" w:cs="Calibri"/>
                          <w:color w:val="auto"/>
                          <w:sz w:val="22"/>
                          <w:szCs w:val="22"/>
                        </w:rPr>
                      </w:pPr>
                      <w:r>
                        <w:rPr>
                          <w:rFonts w:ascii="Calibri" w:hAnsi="Calibri" w:cs="Calibri"/>
                          <w:color w:val="auto"/>
                          <w:sz w:val="22"/>
                          <w:szCs w:val="22"/>
                        </w:rPr>
                        <w:t xml:space="preserve">The NSPCC have created this quiz </w:t>
                      </w:r>
                      <w:r>
                        <w:rPr>
                          <w:rFonts w:ascii="Calibri" w:hAnsi="Calibri" w:cs="Calibri"/>
                          <w:color w:val="auto"/>
                          <w:sz w:val="22"/>
                          <w:szCs w:val="22"/>
                          <w:lang w:val="en-US"/>
                        </w:rPr>
                        <w:t xml:space="preserve">to test your child’s knowledge on how to stay safe online. It’s a great way to start a conversation with your child about their online life. You can access the quiz here: </w:t>
                      </w:r>
                    </w:p>
                    <w:p>
                      <w:pPr/>
                      <w:hyperlink r:id="gemHypRid9">
                        <w:r>
                          <w:rPr>
                            <w:rStyle w:val="Hyperlink"/>
                            <w:rFonts w:ascii="Calibri" w:hAnsi="Calibri" w:cs="Calibri"/>
                            <w:sz w:val="22"/>
                            <w:szCs w:val="22"/>
                          </w:rPr>
                          <w:t>https://www.nspcc.org.uk/keeping-children-safe/online-safety/quiz/</w:t>
                        </w:r>
                      </w:hyperlink>
                    </w:p>
                    <w:p>
                      <w:pPr>
                        <w:rPr>
                          <w:rFonts w:ascii="Calibri" w:hAnsi="Calibri" w:cs="Calibri"/>
                          <w:sz w:val="16"/>
                          <w:szCs w:val="16"/>
                        </w:rPr>
                      </w:pPr>
                    </w:p>
                    <w:p>
                      <w:pPr>
                        <w:jc w:val="center"/>
                        <w:rPr>
                          <w:rFonts w:ascii="Calibri" w:hAnsi="Calibri" w:cs="Calibri"/>
                          <w:b/>
                          <w:bCs/>
                          <w:sz w:val="36"/>
                          <w:szCs w:val="36"/>
                          <w:lang w:val="en-GB"/>
                        </w:rPr>
                      </w:pPr>
                      <w:r>
                        <w:rPr>
                          <w:rFonts w:ascii="Calibri" w:hAnsi="Calibri" w:cs="Calibri"/>
                          <w:sz w:val="22"/>
                          <w:szCs w:val="22"/>
                        </w:rPr>
                        <w:t>_______________</w:t>
                      </w:r>
                    </w:p>
                    <w:p>
                      <w:pPr>
                        <w:rPr>
                          <w:rFonts w:ascii="Calibri" w:hAnsi="Calibri" w:cs="Calibri"/>
                          <w:sz w:val="16"/>
                          <w:szCs w:val="16"/>
                          <w:lang w:val="en-GB"/>
                        </w:rPr>
                      </w:pPr>
                    </w:p>
                    <w:p>
                      <w:pPr>
                        <w:rPr>
                          <w:rFonts w:ascii="Calibri" w:hAnsi="Calibri" w:cs="Calibri"/>
                          <w:b/>
                          <w:bCs/>
                          <w:sz w:val="36"/>
                          <w:szCs w:val="36"/>
                          <w:lang w:val="en-GB"/>
                        </w:rPr>
                      </w:pPr>
                      <w:r>
                        <w:rPr>
                          <w:rFonts w:ascii="Calibri" w:hAnsi="Calibri" w:cs="Calibri"/>
                          <w:b/>
                          <w:bCs/>
                          <w:sz w:val="36"/>
                          <w:szCs w:val="36"/>
                          <w:lang w:val="en-GB"/>
                        </w:rPr>
                        <w:t>WhatsApp Usernames</w:t>
                      </w:r>
                    </w:p>
                    <w:p>
                      <w:pPr>
                        <w:rPr>
                          <w:rFonts w:ascii="Calibri" w:hAnsi="Calibri" w:cs="Calibri"/>
                          <w:sz w:val="16"/>
                          <w:szCs w:val="16"/>
                          <w:lang w:val="en-GB"/>
                        </w:rPr>
                      </w:pPr>
                    </w:p>
                    <w:p>
                      <w:pPr>
                        <w:rPr>
                          <w:rFonts w:ascii="Calibri" w:hAnsi="Calibri" w:cs="Calibri"/>
                          <w:sz w:val="22"/>
                          <w:szCs w:val="22"/>
                          <w:lang w:val="en-GB"/>
                        </w:rPr>
                      </w:pPr>
                      <w:r>
                        <w:rPr>
                          <w:rFonts w:ascii="Calibri" w:hAnsi="Calibri" w:cs="Calibri"/>
                          <w:sz w:val="22"/>
                          <w:szCs w:val="22"/>
                          <w:lang w:val="en-GB"/>
                        </w:rPr>
                        <w:t>WhatsApp is introducing the use of usernames, so people no longer have to share their phone number. Wayne Denner provides an overview of the new features, what you need to consider and steps you can take here:</w:t>
                      </w:r>
                    </w:p>
                    <w:p>
                      <w:pPr>
                        <w:rPr>
                          <w:rFonts w:ascii="Calibri" w:hAnsi="Calibri" w:cs="Calibri"/>
                          <w:sz w:val="22"/>
                          <w:szCs w:val="22"/>
                          <w:lang w:val="en-GB"/>
                        </w:rPr>
                      </w:pPr>
                      <w:hyperlink r:id="gemHypRid10">
                        <w:r>
                          <w:rPr>
                            <w:rStyle w:val="Hyperlink"/>
                            <w:rFonts w:ascii="Calibri" w:hAnsi="Calibri" w:cs="Calibri"/>
                            <w:sz w:val="22"/>
                            <w:szCs w:val="22"/>
                            <w:lang w:val="en-GB"/>
                          </w:rPr>
                          <w:t>https://www.waynedenner.com/whatsapp-usernames-what-parents-need-to-know/</w:t>
                        </w:r>
                      </w:hyperlink>
                      <w:r>
                        <w:rPr>
                          <w:rFonts w:ascii="Calibri" w:hAnsi="Calibri" w:cs="Calibri"/>
                          <w:sz w:val="22"/>
                          <w:szCs w:val="22"/>
                          <w:lang w:val="en-GB"/>
                        </w:rPr>
                        <w:t xml:space="preserve">  </w:t>
                      </w:r>
                    </w:p>
                    <w:p>
                      <w:pPr>
                        <w:rPr>
                          <w:rFonts w:ascii="Calibri" w:hAnsi="Calibri" w:cs="Calibri"/>
                          <w:sz w:val="16"/>
                          <w:szCs w:val="16"/>
                          <w:lang w:val="en-GB"/>
                        </w:rPr>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1583" behindDoc="false" locked="false" layoutInCell="true" allowOverlap="true">
                <wp:simplePos x="0" y="0"/>
                <wp:positionH relativeFrom="column">
                  <wp:posOffset>955675</wp:posOffset>
                </wp:positionH>
                <wp:positionV relativeFrom="paragraph">
                  <wp:posOffset>-224790</wp:posOffset>
                </wp:positionV>
                <wp:extent cx="3457575" cy="628650"/>
                <wp:effectExtent l="0" t="0" r="9525" b="0"/>
                <wp:wrapNone/>
                <wp:docPr id="10" name="Text Box 13"/>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5.25pt;mso-position-vertical-relative:text;margin-top:-17.7pt;mso-wrap-style:square;mso-wrap-distance-left:9pt;mso-wrap-distance-top:0pt;mso-wrap-distance-right:9pt;mso-wrap-distance-bottom:0pt;z-index:251651583;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p>
    <w:p>
      <w:pPr>
        <w:rPr>
          <w:rFonts w:ascii="Calibri" w:hAnsi="Calibri" w:cs="Calibri"/>
          <w:sz w:val="22"/>
          <w:szCs w:val="22"/>
        </w:rPr>
      </w:pPr>
      <w:r>
        <w:rPr>
          <w:rFonts w:ascii="Calibri" w:eastAsia="Times New Roman" w:hAnsi="Calibri"/>
          <w:b/>
          <w:bCs/>
          <w:color w:val="254062"/>
          <w:sz w:val="56"/>
          <w:szCs w:val="56"/>
          <w:lang w:val="en-GB" w:eastAsia="en-GB"/>
          <w:noProof/>
        </w:rPr>
        <mc:AlternateContent>
          <mc:Choice Requires="wps">
            <w:drawing>
              <wp:anchor distT="0" distB="0" distL="114300" distR="114300" simplePos="false" relativeHeight="251658244" behindDoc="false" locked="false" layoutInCell="true" allowOverlap="true">
                <wp:simplePos x="0" y="0"/>
                <wp:positionH relativeFrom="column">
                  <wp:posOffset>-685165</wp:posOffset>
                </wp:positionH>
                <wp:positionV relativeFrom="paragraph">
                  <wp:posOffset>-396240</wp:posOffset>
                </wp:positionV>
                <wp:extent cx="4690745" cy="628650"/>
                <wp:effectExtent l="0" t="0" r="0" b="0"/>
                <wp:wrapNone/>
                <wp:docPr id="11" name="Text Box 12"/>
                <a:graphic xmlns:a="http://schemas.openxmlformats.org/drawingml/2006/main">
                  <a:graphicData uri="http://schemas.microsoft.com/office/word/2010/wordprocessingShape">
                    <wps:wsp>
                      <wps:cNvSpPr txBox="true"/>
                      <wps:spPr>
                        <a:xfrm>
                          <a:off x="0" y="0"/>
                          <a:ext cx="4690745"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56"/>
                                <w:szCs w:val="56"/>
                              </w:rPr>
                            </w:pPr>
                            <w:r>
                              <w:rPr>
                                <w:rFonts w:ascii="Ink Free" w:hAnsi="Ink Free"/>
                                <w:b/>
                                <w:bCs/>
                                <w:color w:val="FFFFFF"/>
                                <w:sz w:val="56"/>
                                <w:szCs w:val="56"/>
                              </w:rPr>
                              <w:t>YouTube</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noAutofit/>
                      </wps:bodyPr>
                    </wps:wsp>
                  </a:graphicData>
                </a:graphic>
                <wp14:sizeRelH relativeFrom="margin">
                  <wp14:pctWidth>0</wp14:pctWidth>
                </wp14:sizeRelH>
                <wp14:sizeRelV relativeFrom="margin">
                  <wp14:pctHeight>0</wp14:pctHeight>
                </wp14:sizeRelV>
              </wp:anchor>
            </w:drawing>
          </mc:Choice>
          <mc:Fallback>
            <w:pict>
              <v:homePlate style="width:369.35pt;height:49.5pt;position:absolute;mso-position-horizontal-relative:text;margin-left:-53.95pt;mso-position-vertical-relative:text;margin-top:-31.2pt;mso-wrap-style:square;mso-wrap-distance-left:9pt;mso-wrap-distance-top:0pt;mso-wrap-distance-right:9pt;mso-wrap-distance-bottom:0pt;z-index:251658244;mso-wrap-style:square;v-text-anchor:middle;visibility:visible" fillcolor="#00B0F0" stroked="false" strokeweight="2pt">
                <v:textbox inset="0pt,0pt,0pt,0pt">
                  <w:txbxContent>
                    <w:p>
                      <w:pPr>
                        <w:jc w:val="center"/>
                        <w:rPr>
                          <w:rFonts w:ascii="Ink Free" w:hAnsi="Ink Free"/>
                          <w:b/>
                          <w:bCs/>
                          <w:color w:val="FFFFFF"/>
                          <w:sz w:val="56"/>
                          <w:szCs w:val="56"/>
                        </w:rPr>
                      </w:pPr>
                      <w:r>
                        <w:rPr>
                          <w:rFonts w:ascii="Ink Free" w:hAnsi="Ink Free"/>
                          <w:b/>
                          <w:bCs/>
                          <w:color w:val="FFFFFF"/>
                          <w:sz w:val="56"/>
                          <w:szCs w:val="56"/>
                        </w:rPr>
                        <w:t>YouTube</w:t>
                      </w:r>
                    </w:p>
                  </w:txbxContent>
                </v:textbox>
                <w10:wrap type="none" side="both"/>
              </v:homePlate>
            </w:pict>
          </mc:Fallback>
        </mc:AlternateContent>
      </w:r>
    </w:p>
    <w:p>
      <w:pPr>
        <w:shd w:val="clear" w:color="auto" w:fill="FFFFFF"/>
        <w:rPr>
          <w:rFonts w:ascii="Calibri" w:eastAsia="Times New Roman" w:hAnsi="Calibri"/>
          <w:b/>
          <w:bCs/>
          <w:color w:val="254062"/>
          <w:sz w:val="12"/>
          <w:szCs w:val="12"/>
        </w:rPr>
      </w:pPr>
    </w:p>
    <w:p>
      <w:pPr>
        <w:rPr>
          <w:rFonts w:ascii="Calibri" w:hAnsi="Calibri" w:cs="Calibri"/>
          <w:sz w:val="16"/>
          <w:szCs w:val="16"/>
          <w:lang w:val="en-GB"/>
        </w:rPr>
      </w:pPr>
    </w:p>
    <w:p>
      <w:pPr>
        <w:rPr>
          <w:rFonts w:ascii="Calibri" w:hAnsi="Calibri" w:cs="Calibri"/>
          <w:sz w:val="20"/>
          <w:szCs w:val="20"/>
          <w:lang w:val="en-GB"/>
        </w:rPr>
      </w:pPr>
      <w:r>
        <w:rPr>
          <w:rFonts w:ascii="Calibri" w:hAnsi="Calibri" w:cs="Calibri"/>
          <w:sz w:val="22"/>
          <w:szCs w:val="22"/>
          <w:lang w:val="en-GB"/>
          <w:noProof/>
        </w:rPr>
        <w:drawing>
          <wp:anchor distT="0" distB="0" distL="114300" distR="114300" simplePos="false" relativeHeight="251667968" behindDoc="false" locked="false" layoutInCell="true" allowOverlap="true">
            <wp:simplePos x="0" y="0"/>
            <wp:positionH relativeFrom="column">
              <wp:posOffset>2360930</wp:posOffset>
            </wp:positionH>
            <wp:positionV relativeFrom="paragraph">
              <wp:posOffset>6350</wp:posOffset>
            </wp:positionV>
            <wp:extent cx="1816100" cy="1581150"/>
            <wp:effectExtent l="0" t="0" r="0" b="0"/>
            <wp:wrapSquare wrapText="bothSides"/>
            <wp:docPr id="12" name="Picture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cstate="print" r:embed="PictureId1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81610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val="en-GB"/>
        </w:rPr>
        <w:t xml:space="preserve">YouTube is one of the most popular platforms, available across many different devices - phones, tablets and Smart TVS etc. </w:t>
      </w:r>
      <w:r>
        <w:rPr>
          <w:rFonts w:ascii="Calibri" w:hAnsi="Calibri" w:cs="Calibri"/>
          <w:b/>
          <w:bCs/>
          <w:sz w:val="22"/>
          <w:szCs w:val="22"/>
        </w:rPr>
        <w:t>YouTube is intended for users over the age of 13,</w:t>
      </w:r>
      <w:r>
        <w:rPr>
          <w:rFonts w:ascii="Calibri" w:hAnsi="Calibri" w:cs="Calibri"/>
          <w:sz w:val="22"/>
          <w:szCs w:val="22"/>
        </w:rPr>
        <w:t xml:space="preserve"> however, younger children can still access YouTube with consent from a parent/ guardian.</w:t>
      </w:r>
      <w:r>
        <w:rPr>
          <w:rFonts w:ascii="Calibri" w:hAnsi="Calibri" w:cs="Calibri"/>
          <w:b/>
          <w:bCs/>
          <w:sz w:val="22"/>
          <w:szCs w:val="22"/>
        </w:rPr>
        <w:t xml:space="preserve"> </w:t>
      </w:r>
      <w:r>
        <w:rPr>
          <w:rFonts w:ascii="Calibri" w:hAnsi="Calibri" w:cs="Calibri"/>
          <w:sz w:val="22"/>
          <w:szCs w:val="22"/>
        </w:rPr>
        <w:t>There are different options available to access YouTube, depending on your child’s age:</w:t>
      </w:r>
    </w:p>
    <w:p>
      <w:pPr>
        <w:rPr>
          <w:rFonts w:ascii="Calibri" w:hAnsi="Calibri" w:cs="Calibri"/>
          <w:sz w:val="20"/>
          <w:szCs w:val="20"/>
        </w:rPr>
      </w:pPr>
    </w:p>
    <w:p>
      <w:pPr>
        <w:rPr>
          <w:rFonts w:ascii="Calibri" w:hAnsi="Calibri" w:cs="Calibri"/>
          <w:sz w:val="20"/>
          <w:szCs w:val="20"/>
        </w:rPr>
      </w:pPr>
      <w:r>
        <w:rPr>
          <w:rFonts w:ascii="Calibri" w:hAnsi="Calibri" w:cs="Calibri"/>
          <w:b/>
          <w:bCs/>
          <w:color w:val="FF0066"/>
          <w:sz w:val="22"/>
          <w:szCs w:val="22"/>
        </w:rPr>
        <w:t>1. YouTube Kids</w:t>
      </w:r>
      <w:r>
        <w:rPr>
          <w:rFonts w:ascii="Calibri" w:hAnsi="Calibri" w:cs="Calibri"/>
          <w:color w:val="FF0066"/>
          <w:sz w:val="22"/>
          <w:szCs w:val="22"/>
        </w:rPr>
        <w:t xml:space="preserve"> </w:t>
      </w:r>
      <w:r>
        <w:rPr>
          <w:rFonts w:ascii="Calibri" w:hAnsi="Calibri" w:cs="Calibri"/>
        </w:rPr>
        <w:t xml:space="preserve">– </w:t>
      </w:r>
      <w:r>
        <w:rPr>
          <w:rFonts w:ascii="Calibri" w:hAnsi="Calibri" w:cs="Calibri"/>
          <w:sz w:val="22"/>
          <w:szCs w:val="22"/>
        </w:rPr>
        <w:t xml:space="preserve">a separate app that includes a smaller selection of videos based on the age category you select: </w:t>
      </w:r>
      <w:r>
        <w:rPr>
          <w:rFonts w:ascii="Calibri" w:hAnsi="Calibri" w:cs="Calibri"/>
          <w:sz w:val="22"/>
          <w:szCs w:val="22"/>
          <w:lang w:eastAsia="en-GB"/>
        </w:rPr>
        <w:t>Preschool (ages 4 and under), Younger (ages 5–8) or Older (ages 9–12).</w:t>
      </w:r>
    </w:p>
    <w:p>
      <w:pPr>
        <w:rPr>
          <w:rFonts w:ascii="Calibri" w:hAnsi="Calibri" w:cs="Calibri"/>
          <w:sz w:val="16"/>
          <w:szCs w:val="16"/>
        </w:rPr>
      </w:pPr>
    </w:p>
    <w:p>
      <w:pPr>
        <w:rPr>
          <w:rFonts w:ascii="Calibri" w:hAnsi="Calibri" w:cs="Calibri"/>
          <w:sz w:val="22"/>
          <w:szCs w:val="22"/>
        </w:rPr>
      </w:pPr>
      <w:r>
        <w:rPr>
          <w:rFonts w:ascii="Calibri" w:hAnsi="Calibri" w:cs="Calibri"/>
          <w:b/>
          <w:bCs/>
          <w:color w:val="FF0066"/>
          <w:sz w:val="22"/>
          <w:szCs w:val="22"/>
        </w:rPr>
        <w:t>2. Supervised accounts</w:t>
      </w:r>
      <w:r>
        <w:rPr>
          <w:rFonts w:ascii="Calibri" w:hAnsi="Calibri" w:cs="Calibri"/>
          <w:color w:val="FF0066"/>
          <w:sz w:val="22"/>
          <w:szCs w:val="22"/>
        </w:rPr>
        <w:t xml:space="preserve"> </w:t>
      </w:r>
      <w:r>
        <w:rPr>
          <w:rFonts w:ascii="Calibri" w:hAnsi="Calibri" w:cs="Calibri"/>
        </w:rPr>
        <w:t>–</w:t>
      </w:r>
      <w:r>
        <w:rPr>
          <w:rFonts w:ascii="Calibri" w:hAnsi="Calibri" w:cs="Calibri"/>
          <w:sz w:val="22"/>
          <w:szCs w:val="22"/>
        </w:rPr>
        <w:t xml:space="preserve"> a parent-managed version of YouTube that allows you to control the content your child can access. You can select one of the following options:</w:t>
      </w:r>
    </w:p>
    <w:p>
      <w:pPr>
        <w:pStyle w:val="ListParagraph"/>
        <w:numPr>
          <w:ilvl w:val="0"/>
          <w:numId w:val="3"/>
        </w:numPr>
        <w:spacing w:after="0" w:lineRule="auto" w:line="240"/>
        <w:ind w:left="714" w:hanging="357"/>
        <w:rPr>
          <w:rFonts w:ascii="Calibri" w:hAnsi="Calibri" w:cs="Calibri"/>
        </w:rPr>
      </w:pPr>
      <w:r>
        <w:rPr>
          <w:rFonts w:ascii="Calibri" w:hAnsi="Calibri" w:cs="Calibri"/>
          <w:b/>
          <w:bCs/>
        </w:rPr>
        <w:t>Explore</w:t>
      </w:r>
      <w:r>
        <w:rPr>
          <w:rFonts w:ascii="Calibri" w:hAnsi="Calibri" w:cs="Calibri"/>
        </w:rPr>
        <w:t xml:space="preserve"> - Generally for viewers aged 9+.</w:t>
      </w:r>
    </w:p>
    <w:p>
      <w:pPr>
        <w:pStyle w:val="ListParagraph"/>
        <w:numPr>
          <w:ilvl w:val="0"/>
          <w:numId w:val="3"/>
        </w:numPr>
        <w:spacing w:after="0" w:lineRule="auto" w:line="240"/>
        <w:ind w:left="714" w:hanging="357"/>
        <w:rPr>
          <w:rFonts w:ascii="Calibri" w:hAnsi="Calibri" w:cs="Calibri"/>
        </w:rPr>
      </w:pPr>
      <w:r>
        <w:rPr>
          <w:rFonts w:ascii="Calibri" w:hAnsi="Calibri" w:cs="Calibri"/>
          <w:b/>
          <w:bCs/>
        </w:rPr>
        <w:t>Explore more</w:t>
      </w:r>
      <w:r>
        <w:rPr>
          <w:rFonts w:ascii="Calibri" w:hAnsi="Calibri" w:cs="Calibri"/>
        </w:rPr>
        <w:t xml:space="preserve"> - Generally for viewers aged 13+</w:t>
      </w:r>
    </w:p>
    <w:p>
      <w:pPr>
        <w:pStyle w:val="ListParagraph"/>
        <w:numPr>
          <w:ilvl w:val="0"/>
          <w:numId w:val="3"/>
        </w:numPr>
        <w:spacing w:after="0" w:lineRule="auto" w:line="240"/>
        <w:ind w:left="714" w:hanging="357"/>
        <w:rPr>
          <w:rFonts w:ascii="Calibri" w:hAnsi="Calibri" w:cs="Calibri"/>
        </w:rPr>
      </w:pPr>
      <w:r>
        <w:rPr>
          <w:rFonts w:ascii="Calibri" w:hAnsi="Calibri" w:cs="Calibri"/>
          <w:b/>
          <w:bCs/>
        </w:rPr>
        <w:t>Most of YouTube</w:t>
      </w:r>
      <w:r>
        <w:rPr>
          <w:rFonts w:ascii="Calibri" w:hAnsi="Calibri" w:cs="Calibri"/>
        </w:rPr>
        <w:t xml:space="preserve"> - This setting includes almost everything except for videos marked as 18+.</w:t>
      </w:r>
    </w:p>
    <w:p>
      <w:pPr>
        <w:rPr>
          <w:rFonts w:ascii="Calibri" w:hAnsi="Calibri" w:cs="Calibri"/>
          <w:sz w:val="16"/>
          <w:szCs w:val="16"/>
        </w:rPr>
      </w:pPr>
    </w:p>
    <w:p>
      <w:pPr>
        <w:rPr>
          <w:rFonts w:ascii="Calibri" w:hAnsi="Calibri" w:cs="Calibri"/>
          <w:color w:val="FF0066"/>
          <w:sz w:val="22"/>
          <w:szCs w:val="22"/>
        </w:rPr>
      </w:pPr>
      <w:r>
        <w:rPr>
          <w:rFonts w:ascii="Calibri" w:hAnsi="Calibri" w:cs="Calibri"/>
          <w:sz w:val="22"/>
          <w:szCs w:val="22"/>
        </w:rPr>
        <w:t xml:space="preserve">Find out more: </w:t>
      </w:r>
      <w:hyperlink r:id="gemHypRid12">
        <w:r>
          <w:rPr>
            <w:rStyle w:val="Hyperlink"/>
            <w:rFonts w:ascii="Calibri" w:hAnsi="Calibri" w:cs="Calibri"/>
            <w:sz w:val="22"/>
            <w:szCs w:val="22"/>
          </w:rPr>
          <w:t>https://support.google.com/youtube/answer/10315420</w:t>
        </w:r>
      </w:hyperlink>
      <w:r>
        <w:rPr>
          <w:rFonts w:ascii="Calibri" w:hAnsi="Calibri" w:cs="Calibri"/>
          <w:color w:val="FF0066"/>
          <w:sz w:val="22"/>
          <w:szCs w:val="22"/>
        </w:rPr>
        <w:t xml:space="preserve">  </w:t>
      </w:r>
    </w:p>
    <w:p>
      <w:pPr>
        <w:rPr>
          <w:rFonts w:ascii="Calibri" w:hAnsi="Calibri" w:cs="Calibri"/>
          <w:sz w:val="16"/>
          <w:szCs w:val="16"/>
        </w:rPr>
      </w:pPr>
    </w:p>
    <w:p>
      <w:pPr/>
      <w:r>
        <w:rPr>
          <w:rFonts w:ascii="Calibri" w:hAnsi="Calibri" w:cs="Calibri"/>
          <w:b/>
          <w:bCs/>
          <w:color w:val="FF0066"/>
        </w:rPr>
        <w:t>What do I need to be aware of?</w:t>
      </w:r>
    </w:p>
    <w:p>
      <w:pPr>
        <w:rPr>
          <w:rFonts w:ascii="Calibri" w:hAnsi="Calibri" w:cs="Calibri"/>
          <w:sz w:val="20"/>
          <w:szCs w:val="20"/>
        </w:rPr>
      </w:pPr>
      <w:r>
        <w:rPr>
          <w:rFonts w:ascii="Calibri" w:hAnsi="Calibri" w:cs="Calibri"/>
          <w:sz w:val="22"/>
          <w:szCs w:val="22"/>
        </w:rPr>
        <w:t>Whilst YouTube can be educational and fun, it is important to be aware of the potential risks, such as:</w:t>
      </w:r>
    </w:p>
    <w:p>
      <w:pPr>
        <w:pStyle w:val="ListParagraph"/>
        <w:numPr>
          <w:ilvl w:val="0"/>
          <w:numId w:val="4"/>
        </w:numPr>
        <w:spacing w:after="0" w:lineRule="auto" w:line="240"/>
        <w:rPr>
          <w:rFonts w:ascii="Calibri" w:hAnsi="Calibri" w:cs="Calibri"/>
        </w:rPr>
      </w:pPr>
      <w:r>
        <w:rPr>
          <w:rFonts w:ascii="Calibri" w:hAnsi="Calibri" w:cs="Calibri"/>
          <w:b/>
          <w:bCs/>
        </w:rPr>
        <w:t xml:space="preserve">Inappropriate content </w:t>
      </w:r>
    </w:p>
    <w:p>
      <w:pPr>
        <w:pStyle w:val="ListParagraph"/>
        <w:numPr>
          <w:ilvl w:val="0"/>
          <w:numId w:val="5"/>
        </w:numPr>
        <w:spacing w:after="0"/>
        <w:ind w:left="714" w:hanging="357"/>
        <w:rPr>
          <w:rFonts w:ascii="Calibri" w:hAnsi="Calibri" w:cs="Calibri"/>
        </w:rPr>
      </w:pPr>
      <w:r>
        <w:rPr>
          <w:rFonts w:ascii="Calibri" w:hAnsi="Calibri" w:cs="Calibri"/>
          <w:b/>
          <w:bCs/>
        </w:rPr>
        <w:t xml:space="preserve">Excessive Screentime – </w:t>
      </w:r>
      <w:r>
        <w:rPr>
          <w:rFonts w:ascii="Calibri" w:hAnsi="Calibri" w:cs="Calibri"/>
        </w:rPr>
        <w:t>particularly due to the autoplay feature.</w:t>
      </w:r>
    </w:p>
    <w:p>
      <w:pPr>
        <w:pStyle w:val="ListParagraph"/>
        <w:numPr>
          <w:ilvl w:val="0"/>
          <w:numId w:val="4"/>
        </w:numPr>
        <w:spacing w:after="0" w:lineRule="auto" w:line="240"/>
        <w:rPr>
          <w:rFonts w:ascii="Calibri" w:hAnsi="Calibri" w:cs="Calibri"/>
          <w:b/>
          <w:bCs/>
        </w:rPr>
      </w:pPr>
      <w:r>
        <w:rPr>
          <w:rFonts w:ascii="Calibri" w:hAnsi="Calibri" w:cs="Calibri"/>
          <w:b/>
          <w:bCs/>
        </w:rPr>
        <w:t xml:space="preserve">Unwanted contact / cyberbullying – </w:t>
      </w:r>
      <w:r>
        <w:rPr>
          <w:rFonts w:ascii="Calibri" w:hAnsi="Calibri" w:cs="Calibri"/>
        </w:rPr>
        <w:t xml:space="preserve">particularly via comments if your child is sharing videos. </w:t>
      </w:r>
    </w:p>
    <w:p>
      <w:pPr>
        <w:pStyle w:val="ListParagraph"/>
        <w:numPr>
          <w:ilvl w:val="0"/>
          <w:numId w:val="4"/>
        </w:numPr>
        <w:spacing w:after="0" w:lineRule="auto" w:line="240"/>
        <w:rPr>
          <w:rFonts w:ascii="Calibri" w:hAnsi="Calibri" w:cs="Calibri"/>
        </w:rPr>
      </w:pPr>
      <w:r>
        <w:rPr>
          <w:rFonts w:ascii="Calibri" w:hAnsi="Calibri" w:cs="Calibri"/>
          <w:b/>
          <w:bCs/>
        </w:rPr>
        <w:t xml:space="preserve">Algorithms – </w:t>
      </w:r>
      <w:r>
        <w:rPr>
          <w:rFonts w:ascii="Calibri" w:hAnsi="Calibri" w:cs="Calibri"/>
        </w:rPr>
        <w:t>a</w:t>
      </w:r>
      <w:r>
        <w:rPr>
          <w:rFonts w:ascii="Calibri" w:eastAsia="Times New Roman" w:hAnsi="Calibri" w:cs="Calibri"/>
          <w:color w:val="000000"/>
        </w:rPr>
        <w:t xml:space="preserve">lgorithms influence what we see to keep us engaged. This can lead to a user being exposed to large amounts of content about one topic/theme, which may not be helpful if it is negative. </w:t>
      </w:r>
    </w:p>
    <w:p>
      <w:pPr>
        <w:pStyle w:val="ListParagraph"/>
        <w:numPr>
          <w:ilvl w:val="0"/>
          <w:numId w:val="4"/>
        </w:numPr>
        <w:spacing w:after="0" w:lineRule="auto" w:line="240"/>
        <w:rPr>
          <w:rFonts w:ascii="Calibri" w:hAnsi="Calibri" w:cs="Calibri"/>
          <w:sz w:val="20"/>
          <w:szCs w:val="20"/>
        </w:rPr>
      </w:pPr>
      <w:r>
        <w:rPr>
          <w:rFonts w:ascii="Calibri" w:hAnsi="Calibri" w:cs="Calibri"/>
          <w:b/>
          <w:bCs/>
        </w:rPr>
        <w:t xml:space="preserve">Adverts </w:t>
      </w:r>
      <w:r>
        <w:rPr>
          <w:rFonts w:ascii="Calibri" w:hAnsi="Calibri" w:cs="Calibri"/>
        </w:rPr>
        <w:t>that may not be aimed at or suitable for your child’s age.</w:t>
      </w:r>
    </w:p>
    <w:p>
      <w:pPr>
        <w:rPr>
          <w:rFonts w:ascii="Calibri" w:hAnsi="Calibri" w:cs="Calibri"/>
          <w:sz w:val="16"/>
          <w:szCs w:val="16"/>
        </w:rPr>
      </w:pPr>
    </w:p>
    <w:p>
      <w:pPr>
        <w:rPr>
          <w:rFonts w:ascii="Calibri" w:hAnsi="Calibri" w:cs="Calibri"/>
          <w:b/>
          <w:bCs/>
          <w:sz w:val="22"/>
          <w:szCs w:val="22"/>
          <w:lang w:val="en-GB"/>
        </w:rPr>
      </w:pPr>
      <w:r>
        <w:rPr>
          <w:rFonts w:ascii="Calibri" w:hAnsi="Calibri" w:cs="Calibri"/>
          <w:b/>
          <w:bCs/>
          <w:color w:val="FF0066"/>
        </w:rPr>
        <w:t xml:space="preserve">What can I do? </w:t>
      </w:r>
    </w:p>
    <w:p>
      <w:pPr>
        <w:pStyle w:val="ListParagraph"/>
        <w:numPr>
          <w:ilvl w:val="0"/>
          <w:numId w:val="6"/>
        </w:numPr>
        <w:spacing w:after="0" w:lineRule="auto" w:line="240"/>
        <w:ind w:left="714" w:hanging="357"/>
        <w:rPr>
          <w:rFonts w:ascii="Calibri" w:hAnsi="Calibri" w:cs="Calibri"/>
        </w:rPr>
      </w:pPr>
      <w:r>
        <w:rPr>
          <w:rFonts w:ascii="Calibri" w:hAnsi="Calibri" w:cs="Calibri"/>
        </w:rPr>
        <w:t>Set up appropriate parental controls.</w:t>
      </w:r>
    </w:p>
    <w:p>
      <w:pPr>
        <w:pStyle w:val="ListParagraph"/>
        <w:numPr>
          <w:ilvl w:val="0"/>
          <w:numId w:val="6"/>
        </w:numPr>
        <w:spacing w:after="0" w:lineRule="auto" w:line="240"/>
        <w:ind w:left="714" w:hanging="357"/>
        <w:rPr>
          <w:rFonts w:ascii="Calibri" w:hAnsi="Calibri" w:cs="Calibri"/>
        </w:rPr>
      </w:pPr>
      <w:r>
        <w:rPr>
          <w:rFonts w:ascii="Calibri" w:hAnsi="Calibri" w:cs="Calibri"/>
        </w:rPr>
        <w:t>Show your child the reporting and blocking tools available.</w:t>
      </w:r>
    </w:p>
    <w:p>
      <w:pPr>
        <w:pStyle w:val="ListParagraph"/>
        <w:numPr>
          <w:ilvl w:val="0"/>
          <w:numId w:val="6"/>
        </w:numPr>
        <w:spacing w:after="0" w:lineRule="auto" w:line="240"/>
        <w:ind w:left="714" w:hanging="357"/>
        <w:rPr>
          <w:rFonts w:ascii="Calibri" w:hAnsi="Calibri" w:cs="Calibri"/>
        </w:rPr>
      </w:pPr>
      <w:r>
        <w:rPr>
          <w:rFonts w:ascii="Calibri" w:hAnsi="Calibri" w:cs="Calibri"/>
        </w:rPr>
        <w:t>Watch YouTube together or supervise use.</w:t>
      </w:r>
    </w:p>
    <w:p>
      <w:pPr>
        <w:rPr>
          <w:rFonts w:ascii="Calibri" w:hAnsi="Calibri" w:cs="Calibri"/>
          <w:b/>
          <w:bCs/>
          <w:sz w:val="16"/>
          <w:szCs w:val="16"/>
          <w:lang w:val="en-GB"/>
        </w:rPr>
      </w:pPr>
    </w:p>
    <w:p>
      <w:pPr>
        <w:rPr>
          <w:rFonts w:ascii="Calibri" w:hAnsi="Calibri" w:cs="Calibri"/>
          <w:b/>
          <w:bCs/>
          <w:color w:val="FF0066"/>
        </w:rPr>
      </w:pPr>
      <w:r>
        <w:rPr>
          <w:rFonts w:ascii="Calibri" w:hAnsi="Calibri" w:cs="Calibri"/>
          <w:b/>
          <w:bCs/>
          <w:color w:val="FF0066"/>
        </w:rPr>
        <w:t>Further information</w:t>
      </w:r>
    </w:p>
    <w:p>
      <w:pPr>
        <w:rPr>
          <w:rFonts w:ascii="Calibri" w:hAnsi="Calibri" w:cs="Calibri"/>
        </w:rPr>
      </w:pPr>
      <w:hyperlink r:id="gemHypRid13">
        <w:r>
          <w:rPr>
            <w:rStyle w:val="Hyperlink"/>
            <w:rFonts w:ascii="Calibri" w:hAnsi="Calibri" w:cs="Calibri"/>
            <w:sz w:val="22"/>
            <w:szCs w:val="22"/>
          </w:rPr>
          <w:t>https://www.internetmatters.org/parental-controls/entertainment-search-engines/youtube-app/</w:t>
        </w:r>
      </w:hyperlink>
      <w:r>
        <w:rPr>
          <w:rFonts w:ascii="Calibri" w:hAnsi="Calibri" w:cs="Calibri"/>
        </w:rPr>
        <w:t xml:space="preserve"> </w:t>
      </w:r>
    </w:p>
    <w:p>
      <w:pPr>
        <w:rPr>
          <w:rFonts w:ascii="Calibri" w:eastAsia="Times New Roman" w:hAnsi="Calibri" w:cs="Calibri"/>
          <w:color w:val="254062"/>
          <w:sz w:val="21"/>
          <w:szCs w:val="21"/>
        </w:rPr>
      </w:pPr>
      <w:r>
        <w:rPr>
          <w:noProof/>
        </w:rPr>
        <mc:AlternateContent>
          <mc:Choice Requires="wps">
            <w:drawing>
              <wp:anchor distT="0" distB="0" distL="114300" distR="114300" simplePos="false" relativeHeight="251658253" behindDoc="false" locked="false" layoutInCell="true" allowOverlap="true">
                <wp:simplePos x="0" y="0"/>
                <wp:positionH relativeFrom="column">
                  <wp:posOffset>0</wp:posOffset>
                </wp:positionH>
                <wp:positionV relativeFrom="paragraph">
                  <wp:posOffset>97155</wp:posOffset>
                </wp:positionV>
                <wp:extent cx="3905250" cy="342900"/>
                <wp:effectExtent l="0" t="0" r="0" b="12065"/>
                <wp:wrapNone/>
                <wp:docPr id="14"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01.09.26. The inclusion of any links does not imply any affiliation with or endorsement of the linked websites, documents, or videos, nor are we claiming any ownership or copyright in the content of the linked materials.</w:t>
                            </w: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spAutoFit/>
                      </wps:bodyPr>
                    </wps:wsp>
                  </a:graphicData>
                </a:graphic>
                <wp14:sizeRelH relativeFrom="margin">
                  <wp14:pctWidth>0</wp14:pctWidth>
                </wp14:sizeRelH>
              </wp:anchor>
            </w:drawing>
          </mc:Choice>
          <mc:Fallback>
            <w:pict>
              <v:rect style="width:307.5pt;height:27pt;position:absolute;mso-position-horizontal-relative:text;margin-left:0pt;mso-position-vertical-relative:text;margin-top:7.65pt;mso-wrap-style:square;mso-wrap-distance-left:9pt;mso-wrap-distance-top:0pt;mso-wrap-distance-right:9pt;mso-wrap-distance-bottom:0pt;z-index:251658253;mso-wrap-style:square;v-text-anchor:top;visibility:visible" filled="false" stroked="false" strokeweight="0.5pt">
                <v:textbox style="mso-fit-shape-to-text:t" inset="0pt,0pt,0pt,0pt">
                  <w:txbxContent>
                    <w:p>
                      <w:pPr>
                        <w:jc w:val="center"/>
                        <w:rPr>
                          <w:rFonts w:ascii="Calibri" w:eastAsia="Roboto" w:hAnsi="Calibri" w:cs="AvenirNext-Italic"/>
                          <w:color w:val="666666"/>
                          <w:sz w:val="16"/>
                          <w:szCs w:val="16"/>
                          <w:u w:color="666666"/>
                          <w:lang w:val="en-GB" w:eastAsia="en-GB"/>
                        </w:rPr>
                      </w:pPr>
                      <w:r>
                        <w:rPr>
                          <w:rFonts w:ascii="Calibri" w:eastAsia="Roboto" w:hAnsi="Calibri" w:cs="AvenirNext-Italic"/>
                          <w:i/>
                          <w:color w:val="666666"/>
                          <w:sz w:val="16"/>
                          <w:szCs w:val="16"/>
                          <w:u w:color="666666"/>
                          <w:lang w:val="en-GB" w:eastAsia="en-GB"/>
                        </w:rPr>
                        <w:t>Users of this guide do so at their own discretion. No liability is entered into. Current as of the date released 01.09.26. The inclusion of any links does not imply any affiliation with or endorsement of the linked websites, documents, or videos, nor are we claiming any ownership or copyright in the content of the linked materials.</w:t>
                      </w:r>
                    </w:p>
                  </w:txbxContent>
                </v:textbox>
                <w10:wrap type="none" side="both"/>
              </v:rect>
            </w:pict>
          </mc:Fallback>
        </mc:AlternateContent>
      </w:r>
    </w:p>
    <w:sectPr>
      <w:footerReference w:type="default" r:id="gemHfRid13"/>
      <w:headerReference w:type="first" r:id="gemHfRid14"/>
      <w:footerReference w:type="first" r:id="gemHfRid15"/>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2000068F" w:usb1="4000000A" w:usb2="00000000" w:usb3="00000000" w:csb0="0000019F" w:csb1="00000000"/>
  </w:font>
  <w:font w:name="AvenirNext-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15" name="Picture 15"/>
          <a:graphic xmlns:a="http://schemas.openxmlformats.org/drawingml/2006/main">
            <a:graphicData uri="http://schemas.openxmlformats.org/drawingml/2006/picture">
              <pic:pic xmlns:pic="http://schemas.openxmlformats.org/drawingml/2006/picture">
                <pic:nvPicPr>
                  <pic:cNvPr id="16" name="Picture 16"/>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415352"/>
    <w:multiLevelType w:val="multilevel"/>
    <w:tmpl w:val="8D240114"/>
    <w:lvl w:ilvl="0">
      <w:start w:val="1"/>
      <w:numFmt w:val="bullet"/>
      <w:lvlText w:val=""/>
      <w:lvlJc w:val="left"/>
      <w:pPr>
        <w:tabs>
          <w:tab w:pos="720" w:val="num"/>
        </w:tabs>
        <w:ind w:left="720" w:hanging="360"/>
      </w:pPr>
      <w:rPr>
        <w:rFonts w:hint="default" w:ascii="Symbol" w:hAnsi="Symbol"/>
        <w:sz w:val="20"/>
        <w:szCs w:val="20"/>
      </w:rPr>
    </w:lvl>
    <w:lvl w:ilvl="1" w:tentative="true">
      <w:start w:val="1"/>
      <w:numFmt w:val="bullet"/>
      <w:lvlText w:val="o"/>
      <w:lvlJc w:val="left"/>
      <w:pPr>
        <w:tabs>
          <w:tab w:pos="1440" w:val="num"/>
        </w:tabs>
        <w:ind w:left="1440" w:hanging="360"/>
      </w:pPr>
      <w:rPr>
        <w:rFonts w:hint="default" w:ascii="Courier New" w:hAnsi="Courier New"/>
        <w:sz w:val="20"/>
        <w:szCs w:val="20"/>
      </w:rPr>
    </w:lvl>
    <w:lvl w:ilvl="2" w:tentative="true">
      <w:start w:val="1"/>
      <w:numFmt w:val="bullet"/>
      <w:lvlText w:val=""/>
      <w:lvlJc w:val="left"/>
      <w:pPr>
        <w:tabs>
          <w:tab w:pos="2160" w:val="num"/>
        </w:tabs>
        <w:ind w:left="2160" w:hanging="360"/>
      </w:pPr>
      <w:rPr>
        <w:rFonts w:hint="default" w:ascii="Wingdings" w:hAnsi="Wingdings"/>
        <w:sz w:val="20"/>
        <w:szCs w:val="20"/>
      </w:rPr>
    </w:lvl>
    <w:lvl w:ilvl="3" w:tentative="true">
      <w:start w:val="1"/>
      <w:numFmt w:val="bullet"/>
      <w:lvlText w:val=""/>
      <w:lvlJc w:val="left"/>
      <w:pPr>
        <w:tabs>
          <w:tab w:pos="2880" w:val="num"/>
        </w:tabs>
        <w:ind w:left="2880" w:hanging="360"/>
      </w:pPr>
      <w:rPr>
        <w:rFonts w:hint="default" w:ascii="Wingdings" w:hAnsi="Wingdings"/>
        <w:sz w:val="20"/>
        <w:szCs w:val="20"/>
      </w:rPr>
    </w:lvl>
    <w:lvl w:ilvl="4" w:tentative="true">
      <w:start w:val="1"/>
      <w:numFmt w:val="bullet"/>
      <w:lvlText w:val=""/>
      <w:lvlJc w:val="left"/>
      <w:pPr>
        <w:tabs>
          <w:tab w:pos="3600" w:val="num"/>
        </w:tabs>
        <w:ind w:left="3600" w:hanging="360"/>
      </w:pPr>
      <w:rPr>
        <w:rFonts w:hint="default" w:ascii="Wingdings" w:hAnsi="Wingdings"/>
        <w:sz w:val="20"/>
        <w:szCs w:val="20"/>
      </w:rPr>
    </w:lvl>
    <w:lvl w:ilvl="5" w:tentative="true">
      <w:start w:val="1"/>
      <w:numFmt w:val="bullet"/>
      <w:lvlText w:val=""/>
      <w:lvlJc w:val="left"/>
      <w:pPr>
        <w:tabs>
          <w:tab w:pos="4320" w:val="num"/>
        </w:tabs>
        <w:ind w:left="4320" w:hanging="360"/>
      </w:pPr>
      <w:rPr>
        <w:rFonts w:hint="default" w:ascii="Wingdings" w:hAnsi="Wingdings"/>
        <w:sz w:val="20"/>
        <w:szCs w:val="20"/>
      </w:rPr>
    </w:lvl>
    <w:lvl w:ilvl="6" w:tentative="true">
      <w:start w:val="1"/>
      <w:numFmt w:val="bullet"/>
      <w:lvlText w:val=""/>
      <w:lvlJc w:val="left"/>
      <w:pPr>
        <w:tabs>
          <w:tab w:pos="5040" w:val="num"/>
        </w:tabs>
        <w:ind w:left="5040" w:hanging="360"/>
      </w:pPr>
      <w:rPr>
        <w:rFonts w:hint="default" w:ascii="Wingdings" w:hAnsi="Wingdings"/>
        <w:sz w:val="20"/>
        <w:szCs w:val="20"/>
      </w:rPr>
    </w:lvl>
    <w:lvl w:ilvl="7" w:tentative="true">
      <w:start w:val="1"/>
      <w:numFmt w:val="bullet"/>
      <w:lvlText w:val=""/>
      <w:lvlJc w:val="left"/>
      <w:pPr>
        <w:tabs>
          <w:tab w:pos="5760" w:val="num"/>
        </w:tabs>
        <w:ind w:left="5760" w:hanging="360"/>
      </w:pPr>
      <w:rPr>
        <w:rFonts w:hint="default" w:ascii="Wingdings" w:hAnsi="Wingdings"/>
        <w:sz w:val="20"/>
        <w:szCs w:val="20"/>
      </w:rPr>
    </w:lvl>
    <w:lvl w:ilvl="8" w:tentative="true">
      <w:start w:val="1"/>
      <w:numFmt w:val="bullet"/>
      <w:lvlText w:val=""/>
      <w:lvlJc w:val="left"/>
      <w:pPr>
        <w:tabs>
          <w:tab w:pos="6480" w:val="num"/>
        </w:tabs>
        <w:ind w:left="6480" w:hanging="360"/>
      </w:pPr>
      <w:rPr>
        <w:rFonts w:hint="default" w:ascii="Wingdings" w:hAnsi="Wingdings"/>
        <w:sz w:val="20"/>
        <w:szCs w:val="20"/>
      </w:rPr>
    </w:lvl>
  </w:abstractNum>
  <w:abstractNum w:abstractNumId="1">
    <w:nsid w:val="0D885D38"/>
    <w:multiLevelType w:val="hybridMultilevel"/>
    <w:tmpl w:val="D3C27B94"/>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2">
    <w:nsid w:val="49922B7F"/>
    <w:multiLevelType w:val="hybridMultilevel"/>
    <w:tmpl w:val="A362908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3">
    <w:nsid w:val="6849183F"/>
    <w:multiLevelType w:val="hybridMultilevel"/>
    <w:tmpl w:val="A600F436"/>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4">
    <w:nsid w:val="640E3FC9"/>
    <w:multiLevelType w:val="hybridMultilevel"/>
    <w:tmpl w:val="ABE6419C"/>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abstractNum w:abstractNumId="5">
    <w:nsid w:val="00131070"/>
    <w:multiLevelType w:val="hybridMultilevel"/>
    <w:tmpl w:val="95C07250"/>
    <w:lvl w:ilvl="0" w:tplc="08090001">
      <w:start w:val="1"/>
      <w:numFmt w:val="bullet"/>
      <w:lvlText w:val=""/>
      <w:lvlJc w:val="left"/>
      <w:pPr>
        <w:ind w:left="720" w:hanging="360"/>
      </w:pPr>
      <w:rPr>
        <w:rFonts w:hint="default" w:ascii="Symbol" w:hAnsi="Symbol"/>
      </w:rPr>
    </w:lvl>
    <w:lvl w:ilvl="1" w:tplc="08090003" w:tentative="true">
      <w:start w:val="1"/>
      <w:numFmt w:val="bullet"/>
      <w:lvlText w:val="o"/>
      <w:lvlJc w:val="left"/>
      <w:pPr>
        <w:ind w:left="1440" w:hanging="360"/>
      </w:pPr>
      <w:rPr>
        <w:rFonts w:hint="default" w:ascii="Courier New" w:hAnsi="Courier New" w:cs="Courier New"/>
      </w:rPr>
    </w:lvl>
    <w:lvl w:ilvl="2" w:tplc="08090005" w:tentative="true">
      <w:start w:val="1"/>
      <w:numFmt w:val="bullet"/>
      <w:lvlText w:val=""/>
      <w:lvlJc w:val="left"/>
      <w:pPr>
        <w:ind w:left="2160" w:hanging="360"/>
      </w:pPr>
      <w:rPr>
        <w:rFonts w:hint="default" w:ascii="Wingdings" w:hAnsi="Wingdings"/>
      </w:rPr>
    </w:lvl>
    <w:lvl w:ilvl="3" w:tplc="08090001" w:tentative="true">
      <w:start w:val="1"/>
      <w:numFmt w:val="bullet"/>
      <w:lvlText w:val=""/>
      <w:lvlJc w:val="left"/>
      <w:pPr>
        <w:ind w:left="2880" w:hanging="360"/>
      </w:pPr>
      <w:rPr>
        <w:rFonts w:hint="default" w:ascii="Symbol" w:hAnsi="Symbol"/>
      </w:rPr>
    </w:lvl>
    <w:lvl w:ilvl="4" w:tplc="08090003" w:tentative="true">
      <w:start w:val="1"/>
      <w:numFmt w:val="bullet"/>
      <w:lvlText w:val="o"/>
      <w:lvlJc w:val="left"/>
      <w:pPr>
        <w:ind w:left="3600" w:hanging="360"/>
      </w:pPr>
      <w:rPr>
        <w:rFonts w:hint="default" w:ascii="Courier New" w:hAnsi="Courier New" w:cs="Courier New"/>
      </w:rPr>
    </w:lvl>
    <w:lvl w:ilvl="5" w:tplc="08090005" w:tentative="true">
      <w:start w:val="1"/>
      <w:numFmt w:val="bullet"/>
      <w:lvlText w:val=""/>
      <w:lvlJc w:val="left"/>
      <w:pPr>
        <w:ind w:left="4320" w:hanging="360"/>
      </w:pPr>
      <w:rPr>
        <w:rFonts w:hint="default" w:ascii="Wingdings" w:hAnsi="Wingdings"/>
      </w:rPr>
    </w:lvl>
    <w:lvl w:ilvl="6" w:tplc="08090001" w:tentative="true">
      <w:start w:val="1"/>
      <w:numFmt w:val="bullet"/>
      <w:lvlText w:val=""/>
      <w:lvlJc w:val="left"/>
      <w:pPr>
        <w:ind w:left="5040" w:hanging="360"/>
      </w:pPr>
      <w:rPr>
        <w:rFonts w:hint="default" w:ascii="Symbol" w:hAnsi="Symbol"/>
      </w:rPr>
    </w:lvl>
    <w:lvl w:ilvl="7" w:tplc="08090003" w:tentative="true">
      <w:start w:val="1"/>
      <w:numFmt w:val="bullet"/>
      <w:lvlText w:val="o"/>
      <w:lvlJc w:val="left"/>
      <w:pPr>
        <w:ind w:left="5760" w:hanging="360"/>
      </w:pPr>
      <w:rPr>
        <w:rFonts w:hint="default" w:ascii="Courier New" w:hAnsi="Courier New" w:cs="Courier New"/>
      </w:rPr>
    </w:lvl>
    <w:lvl w:ilvl="8" w:tplc="0809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differentiateMultirowTableHeaders" w:uri="http://schemas.microsoft.com/office/word" w:val="1"/>
    <w:compatSetting xmlns:w="http://schemas.openxmlformats.org/wordprocessingml/2006/main" w:name="useWord2013TrackBottomHyphenation" w:uri="http://schemas.microsoft.com/office/word" w:val="0"/>
  </w:compat>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05E7E"/>
    <w:rsid w:val="0001130A"/>
    <w:rsid w:val="00011BFD"/>
    <w:rsid w:val="0001237D"/>
    <w:rsid w:val="00012BBF"/>
    <w:rsid w:val="00012F9B"/>
    <w:rsid w:val="00013BA0"/>
    <w:rsid w:val="00013E5E"/>
    <w:rsid w:val="0001783A"/>
    <w:rsid w:val="00020750"/>
    <w:rsid w:val="0002111D"/>
    <w:rsid w:val="000232F3"/>
    <w:rsid w:val="000241AB"/>
    <w:rsid w:val="00024787"/>
    <w:rsid w:val="000264CD"/>
    <w:rsid w:val="00026D14"/>
    <w:rsid w:val="00027AF0"/>
    <w:rsid w:val="00027C83"/>
    <w:rsid w:val="00030842"/>
    <w:rsid w:val="00033859"/>
    <w:rsid w:val="000340B3"/>
    <w:rsid w:val="00034248"/>
    <w:rsid w:val="00034F66"/>
    <w:rsid w:val="000358D9"/>
    <w:rsid w:val="00035CF4"/>
    <w:rsid w:val="00036A0F"/>
    <w:rsid w:val="00041A8D"/>
    <w:rsid w:val="000420C9"/>
    <w:rsid w:val="00042190"/>
    <w:rsid w:val="00042CDD"/>
    <w:rsid w:val="000450E7"/>
    <w:rsid w:val="0004541D"/>
    <w:rsid w:val="000459DD"/>
    <w:rsid w:val="00046D05"/>
    <w:rsid w:val="00046F4B"/>
    <w:rsid w:val="000474DF"/>
    <w:rsid w:val="000521D9"/>
    <w:rsid w:val="00052C8B"/>
    <w:rsid w:val="00053586"/>
    <w:rsid w:val="00053640"/>
    <w:rsid w:val="000544E5"/>
    <w:rsid w:val="00054773"/>
    <w:rsid w:val="000554DF"/>
    <w:rsid w:val="000564BD"/>
    <w:rsid w:val="000574D1"/>
    <w:rsid w:val="000579EA"/>
    <w:rsid w:val="00060E6F"/>
    <w:rsid w:val="00061873"/>
    <w:rsid w:val="000628D1"/>
    <w:rsid w:val="00062925"/>
    <w:rsid w:val="00064381"/>
    <w:rsid w:val="00064A59"/>
    <w:rsid w:val="000656B0"/>
    <w:rsid w:val="00067B67"/>
    <w:rsid w:val="00067E69"/>
    <w:rsid w:val="00071A39"/>
    <w:rsid w:val="00071B23"/>
    <w:rsid w:val="00071C2F"/>
    <w:rsid w:val="00072590"/>
    <w:rsid w:val="00072A77"/>
    <w:rsid w:val="000737DE"/>
    <w:rsid w:val="00073A32"/>
    <w:rsid w:val="0007405D"/>
    <w:rsid w:val="000770C0"/>
    <w:rsid w:val="000774FA"/>
    <w:rsid w:val="000817D7"/>
    <w:rsid w:val="00081B24"/>
    <w:rsid w:val="00081BCD"/>
    <w:rsid w:val="00081EED"/>
    <w:rsid w:val="0008215B"/>
    <w:rsid w:val="00082B8F"/>
    <w:rsid w:val="00083B2C"/>
    <w:rsid w:val="00085964"/>
    <w:rsid w:val="00086909"/>
    <w:rsid w:val="0008725D"/>
    <w:rsid w:val="00087798"/>
    <w:rsid w:val="0009237A"/>
    <w:rsid w:val="000923CF"/>
    <w:rsid w:val="00092636"/>
    <w:rsid w:val="000937B0"/>
    <w:rsid w:val="00094BED"/>
    <w:rsid w:val="00095781"/>
    <w:rsid w:val="000963FF"/>
    <w:rsid w:val="00096944"/>
    <w:rsid w:val="00097133"/>
    <w:rsid w:val="000975D9"/>
    <w:rsid w:val="000976FD"/>
    <w:rsid w:val="000A0C69"/>
    <w:rsid w:val="000A0F41"/>
    <w:rsid w:val="000A1A95"/>
    <w:rsid w:val="000A1BBB"/>
    <w:rsid w:val="000A1C97"/>
    <w:rsid w:val="000A294E"/>
    <w:rsid w:val="000A323F"/>
    <w:rsid w:val="000A3421"/>
    <w:rsid w:val="000A365B"/>
    <w:rsid w:val="000A3D2D"/>
    <w:rsid w:val="000A3D6D"/>
    <w:rsid w:val="000A4333"/>
    <w:rsid w:val="000A4448"/>
    <w:rsid w:val="000A4B54"/>
    <w:rsid w:val="000A5458"/>
    <w:rsid w:val="000A5617"/>
    <w:rsid w:val="000A5A1F"/>
    <w:rsid w:val="000A6C8E"/>
    <w:rsid w:val="000A6F8C"/>
    <w:rsid w:val="000A71E0"/>
    <w:rsid w:val="000B042A"/>
    <w:rsid w:val="000B112A"/>
    <w:rsid w:val="000B29B2"/>
    <w:rsid w:val="000B3717"/>
    <w:rsid w:val="000B46A6"/>
    <w:rsid w:val="000B7A12"/>
    <w:rsid w:val="000C065A"/>
    <w:rsid w:val="000C0904"/>
    <w:rsid w:val="000C09F6"/>
    <w:rsid w:val="000C0DFC"/>
    <w:rsid w:val="000C1199"/>
    <w:rsid w:val="000C151E"/>
    <w:rsid w:val="000C2E33"/>
    <w:rsid w:val="000C34F1"/>
    <w:rsid w:val="000C3738"/>
    <w:rsid w:val="000C40E3"/>
    <w:rsid w:val="000C413B"/>
    <w:rsid w:val="000C44F6"/>
    <w:rsid w:val="000C4C38"/>
    <w:rsid w:val="000C5521"/>
    <w:rsid w:val="000C558F"/>
    <w:rsid w:val="000C5630"/>
    <w:rsid w:val="000C57BE"/>
    <w:rsid w:val="000C5948"/>
    <w:rsid w:val="000C5B76"/>
    <w:rsid w:val="000C683F"/>
    <w:rsid w:val="000C6A8B"/>
    <w:rsid w:val="000C6C26"/>
    <w:rsid w:val="000C7363"/>
    <w:rsid w:val="000D07C9"/>
    <w:rsid w:val="000D091D"/>
    <w:rsid w:val="000D0E16"/>
    <w:rsid w:val="000D17B0"/>
    <w:rsid w:val="000D18DD"/>
    <w:rsid w:val="000D29E7"/>
    <w:rsid w:val="000D3BEA"/>
    <w:rsid w:val="000D464C"/>
    <w:rsid w:val="000D4AF6"/>
    <w:rsid w:val="000D5118"/>
    <w:rsid w:val="000D551B"/>
    <w:rsid w:val="000D69DB"/>
    <w:rsid w:val="000D6AE2"/>
    <w:rsid w:val="000D6B4E"/>
    <w:rsid w:val="000D76A2"/>
    <w:rsid w:val="000D7A47"/>
    <w:rsid w:val="000D7F1D"/>
    <w:rsid w:val="000E0E68"/>
    <w:rsid w:val="000E0F2D"/>
    <w:rsid w:val="000E121C"/>
    <w:rsid w:val="000E19EE"/>
    <w:rsid w:val="000E1BD0"/>
    <w:rsid w:val="000E23D6"/>
    <w:rsid w:val="000E2C9D"/>
    <w:rsid w:val="000E4647"/>
    <w:rsid w:val="000E4A8E"/>
    <w:rsid w:val="000E5DED"/>
    <w:rsid w:val="000E616A"/>
    <w:rsid w:val="000E64FC"/>
    <w:rsid w:val="000E6EC5"/>
    <w:rsid w:val="000E6F89"/>
    <w:rsid w:val="000E7030"/>
    <w:rsid w:val="000E7856"/>
    <w:rsid w:val="000F16A6"/>
    <w:rsid w:val="000F1A34"/>
    <w:rsid w:val="000F1EED"/>
    <w:rsid w:val="000F2E79"/>
    <w:rsid w:val="000F2FDA"/>
    <w:rsid w:val="000F2FEB"/>
    <w:rsid w:val="000F64B2"/>
    <w:rsid w:val="000F7DBA"/>
    <w:rsid w:val="001005B4"/>
    <w:rsid w:val="001005E1"/>
    <w:rsid w:val="0010227B"/>
    <w:rsid w:val="00102290"/>
    <w:rsid w:val="00103485"/>
    <w:rsid w:val="00104002"/>
    <w:rsid w:val="001042D4"/>
    <w:rsid w:val="00104B66"/>
    <w:rsid w:val="00105C09"/>
    <w:rsid w:val="00107FDD"/>
    <w:rsid w:val="00110483"/>
    <w:rsid w:val="00110659"/>
    <w:rsid w:val="0011148E"/>
    <w:rsid w:val="001119E0"/>
    <w:rsid w:val="00114BF2"/>
    <w:rsid w:val="00115EA2"/>
    <w:rsid w:val="00115F32"/>
    <w:rsid w:val="00116470"/>
    <w:rsid w:val="00116669"/>
    <w:rsid w:val="0011736B"/>
    <w:rsid w:val="001205C7"/>
    <w:rsid w:val="00120988"/>
    <w:rsid w:val="00121C4E"/>
    <w:rsid w:val="00123D47"/>
    <w:rsid w:val="00124B6D"/>
    <w:rsid w:val="00124CF6"/>
    <w:rsid w:val="00125CB8"/>
    <w:rsid w:val="001269C7"/>
    <w:rsid w:val="00126BF5"/>
    <w:rsid w:val="001270CD"/>
    <w:rsid w:val="00127151"/>
    <w:rsid w:val="001275BB"/>
    <w:rsid w:val="0012769E"/>
    <w:rsid w:val="001277F6"/>
    <w:rsid w:val="0013188B"/>
    <w:rsid w:val="001321E0"/>
    <w:rsid w:val="00132416"/>
    <w:rsid w:val="00132501"/>
    <w:rsid w:val="00132D8F"/>
    <w:rsid w:val="00133EED"/>
    <w:rsid w:val="001341A4"/>
    <w:rsid w:val="0013460D"/>
    <w:rsid w:val="00134D4F"/>
    <w:rsid w:val="001353A7"/>
    <w:rsid w:val="001367A6"/>
    <w:rsid w:val="00136CF9"/>
    <w:rsid w:val="0013712F"/>
    <w:rsid w:val="001378F8"/>
    <w:rsid w:val="00137B7A"/>
    <w:rsid w:val="00140739"/>
    <w:rsid w:val="001420CF"/>
    <w:rsid w:val="00142907"/>
    <w:rsid w:val="00142DD8"/>
    <w:rsid w:val="00142E01"/>
    <w:rsid w:val="0014609A"/>
    <w:rsid w:val="00146283"/>
    <w:rsid w:val="00146703"/>
    <w:rsid w:val="00146ABB"/>
    <w:rsid w:val="0015043D"/>
    <w:rsid w:val="00150DB0"/>
    <w:rsid w:val="00151B68"/>
    <w:rsid w:val="00151CD3"/>
    <w:rsid w:val="001539A7"/>
    <w:rsid w:val="00153CC3"/>
    <w:rsid w:val="001545A8"/>
    <w:rsid w:val="00154C87"/>
    <w:rsid w:val="00155583"/>
    <w:rsid w:val="00155B09"/>
    <w:rsid w:val="001560F0"/>
    <w:rsid w:val="00156DE2"/>
    <w:rsid w:val="00157047"/>
    <w:rsid w:val="001573FB"/>
    <w:rsid w:val="0015793F"/>
    <w:rsid w:val="001603B6"/>
    <w:rsid w:val="0016095B"/>
    <w:rsid w:val="001629C3"/>
    <w:rsid w:val="00162D0D"/>
    <w:rsid w:val="00163586"/>
    <w:rsid w:val="0016371B"/>
    <w:rsid w:val="00163C4C"/>
    <w:rsid w:val="00164B88"/>
    <w:rsid w:val="00166061"/>
    <w:rsid w:val="001702E5"/>
    <w:rsid w:val="00170489"/>
    <w:rsid w:val="00170D99"/>
    <w:rsid w:val="00171676"/>
    <w:rsid w:val="00171FE6"/>
    <w:rsid w:val="001721F6"/>
    <w:rsid w:val="00172236"/>
    <w:rsid w:val="0017290F"/>
    <w:rsid w:val="00174A57"/>
    <w:rsid w:val="001751BC"/>
    <w:rsid w:val="0017677C"/>
    <w:rsid w:val="00176970"/>
    <w:rsid w:val="00176ED2"/>
    <w:rsid w:val="001776DD"/>
    <w:rsid w:val="00177864"/>
    <w:rsid w:val="00177AEB"/>
    <w:rsid w:val="001803D8"/>
    <w:rsid w:val="00180F02"/>
    <w:rsid w:val="001820C1"/>
    <w:rsid w:val="00182BB1"/>
    <w:rsid w:val="00185A5A"/>
    <w:rsid w:val="00185E9E"/>
    <w:rsid w:val="0018612F"/>
    <w:rsid w:val="00186F62"/>
    <w:rsid w:val="001872FD"/>
    <w:rsid w:val="00187ED0"/>
    <w:rsid w:val="00193E06"/>
    <w:rsid w:val="001941B0"/>
    <w:rsid w:val="00194AF9"/>
    <w:rsid w:val="00195090"/>
    <w:rsid w:val="0019796F"/>
    <w:rsid w:val="00197C8B"/>
    <w:rsid w:val="001A1043"/>
    <w:rsid w:val="001A2BEB"/>
    <w:rsid w:val="001A2FEE"/>
    <w:rsid w:val="001A304D"/>
    <w:rsid w:val="001A4316"/>
    <w:rsid w:val="001A4803"/>
    <w:rsid w:val="001A48B1"/>
    <w:rsid w:val="001A4F1E"/>
    <w:rsid w:val="001A4F7D"/>
    <w:rsid w:val="001A52EF"/>
    <w:rsid w:val="001A5DFD"/>
    <w:rsid w:val="001B03C6"/>
    <w:rsid w:val="001B1004"/>
    <w:rsid w:val="001B21A7"/>
    <w:rsid w:val="001B21BF"/>
    <w:rsid w:val="001B237C"/>
    <w:rsid w:val="001B27D7"/>
    <w:rsid w:val="001B3487"/>
    <w:rsid w:val="001B3BF0"/>
    <w:rsid w:val="001B4D8E"/>
    <w:rsid w:val="001B4EC5"/>
    <w:rsid w:val="001B60F9"/>
    <w:rsid w:val="001C0326"/>
    <w:rsid w:val="001C1088"/>
    <w:rsid w:val="001C1BDC"/>
    <w:rsid w:val="001C3A4B"/>
    <w:rsid w:val="001C45CB"/>
    <w:rsid w:val="001C5108"/>
    <w:rsid w:val="001C5604"/>
    <w:rsid w:val="001C6BBF"/>
    <w:rsid w:val="001C7472"/>
    <w:rsid w:val="001C7995"/>
    <w:rsid w:val="001C7A33"/>
    <w:rsid w:val="001D05CF"/>
    <w:rsid w:val="001D06B9"/>
    <w:rsid w:val="001D0F36"/>
    <w:rsid w:val="001D1DD0"/>
    <w:rsid w:val="001D2256"/>
    <w:rsid w:val="001D2738"/>
    <w:rsid w:val="001D2AED"/>
    <w:rsid w:val="001D30F4"/>
    <w:rsid w:val="001D442B"/>
    <w:rsid w:val="001D4E5C"/>
    <w:rsid w:val="001D50BC"/>
    <w:rsid w:val="001D5DF2"/>
    <w:rsid w:val="001D64AF"/>
    <w:rsid w:val="001E0251"/>
    <w:rsid w:val="001E0C00"/>
    <w:rsid w:val="001E0C47"/>
    <w:rsid w:val="001E1141"/>
    <w:rsid w:val="001E1707"/>
    <w:rsid w:val="001E2737"/>
    <w:rsid w:val="001E2D1E"/>
    <w:rsid w:val="001E3C25"/>
    <w:rsid w:val="001E3C4C"/>
    <w:rsid w:val="001E4513"/>
    <w:rsid w:val="001E4B64"/>
    <w:rsid w:val="001E5905"/>
    <w:rsid w:val="001E5D11"/>
    <w:rsid w:val="001E6760"/>
    <w:rsid w:val="001F05EB"/>
    <w:rsid w:val="001F0DC3"/>
    <w:rsid w:val="001F1560"/>
    <w:rsid w:val="001F2B51"/>
    <w:rsid w:val="001F3592"/>
    <w:rsid w:val="001F45E0"/>
    <w:rsid w:val="001F7383"/>
    <w:rsid w:val="001F7BBE"/>
    <w:rsid w:val="0020072F"/>
    <w:rsid w:val="002014B8"/>
    <w:rsid w:val="00201721"/>
    <w:rsid w:val="002020ED"/>
    <w:rsid w:val="00202279"/>
    <w:rsid w:val="002040F9"/>
    <w:rsid w:val="00204481"/>
    <w:rsid w:val="00206684"/>
    <w:rsid w:val="002069D2"/>
    <w:rsid w:val="00210DC4"/>
    <w:rsid w:val="002123D9"/>
    <w:rsid w:val="00212761"/>
    <w:rsid w:val="0021440F"/>
    <w:rsid w:val="00215179"/>
    <w:rsid w:val="00215651"/>
    <w:rsid w:val="002156E1"/>
    <w:rsid w:val="002159AD"/>
    <w:rsid w:val="002160DC"/>
    <w:rsid w:val="002178CE"/>
    <w:rsid w:val="0022134C"/>
    <w:rsid w:val="00221A86"/>
    <w:rsid w:val="0022252E"/>
    <w:rsid w:val="00223D73"/>
    <w:rsid w:val="002243E4"/>
    <w:rsid w:val="002245EC"/>
    <w:rsid w:val="002245F1"/>
    <w:rsid w:val="002246E4"/>
    <w:rsid w:val="00225CE3"/>
    <w:rsid w:val="00226C27"/>
    <w:rsid w:val="00227F37"/>
    <w:rsid w:val="00230BAB"/>
    <w:rsid w:val="002313EE"/>
    <w:rsid w:val="0023165A"/>
    <w:rsid w:val="0023201F"/>
    <w:rsid w:val="002331FF"/>
    <w:rsid w:val="00233FE7"/>
    <w:rsid w:val="00234473"/>
    <w:rsid w:val="00234E3F"/>
    <w:rsid w:val="002363D6"/>
    <w:rsid w:val="00237F30"/>
    <w:rsid w:val="002409D3"/>
    <w:rsid w:val="002410A6"/>
    <w:rsid w:val="00242224"/>
    <w:rsid w:val="002423B6"/>
    <w:rsid w:val="00242885"/>
    <w:rsid w:val="00244E80"/>
    <w:rsid w:val="00245D0E"/>
    <w:rsid w:val="00245D77"/>
    <w:rsid w:val="00246E62"/>
    <w:rsid w:val="0024722E"/>
    <w:rsid w:val="0024770B"/>
    <w:rsid w:val="00247C5A"/>
    <w:rsid w:val="00252708"/>
    <w:rsid w:val="00253668"/>
    <w:rsid w:val="002536A7"/>
    <w:rsid w:val="002538F5"/>
    <w:rsid w:val="00255222"/>
    <w:rsid w:val="00255B78"/>
    <w:rsid w:val="00255F20"/>
    <w:rsid w:val="00256038"/>
    <w:rsid w:val="00256CC7"/>
    <w:rsid w:val="002601DC"/>
    <w:rsid w:val="002608FB"/>
    <w:rsid w:val="002629F6"/>
    <w:rsid w:val="00264A10"/>
    <w:rsid w:val="00264D4C"/>
    <w:rsid w:val="00264D5E"/>
    <w:rsid w:val="002658D5"/>
    <w:rsid w:val="002666A1"/>
    <w:rsid w:val="002666D7"/>
    <w:rsid w:val="00270503"/>
    <w:rsid w:val="00270A56"/>
    <w:rsid w:val="0027234E"/>
    <w:rsid w:val="002728B9"/>
    <w:rsid w:val="00273DE7"/>
    <w:rsid w:val="00274EC2"/>
    <w:rsid w:val="002760FC"/>
    <w:rsid w:val="0028013B"/>
    <w:rsid w:val="002813C0"/>
    <w:rsid w:val="00281C9B"/>
    <w:rsid w:val="002822F0"/>
    <w:rsid w:val="00285845"/>
    <w:rsid w:val="00285A15"/>
    <w:rsid w:val="002872BF"/>
    <w:rsid w:val="00290073"/>
    <w:rsid w:val="00290122"/>
    <w:rsid w:val="002902F1"/>
    <w:rsid w:val="00290A31"/>
    <w:rsid w:val="00291B46"/>
    <w:rsid w:val="002926FB"/>
    <w:rsid w:val="00293984"/>
    <w:rsid w:val="00294445"/>
    <w:rsid w:val="00296473"/>
    <w:rsid w:val="002966EA"/>
    <w:rsid w:val="0029674E"/>
    <w:rsid w:val="00296FE9"/>
    <w:rsid w:val="00297118"/>
    <w:rsid w:val="002A025C"/>
    <w:rsid w:val="002A2F72"/>
    <w:rsid w:val="002A4519"/>
    <w:rsid w:val="002A4A5B"/>
    <w:rsid w:val="002A4EAB"/>
    <w:rsid w:val="002A56B0"/>
    <w:rsid w:val="002A5755"/>
    <w:rsid w:val="002A59DC"/>
    <w:rsid w:val="002A64E6"/>
    <w:rsid w:val="002A6FD3"/>
    <w:rsid w:val="002B1E06"/>
    <w:rsid w:val="002B28E6"/>
    <w:rsid w:val="002B31C5"/>
    <w:rsid w:val="002B31C9"/>
    <w:rsid w:val="002B5140"/>
    <w:rsid w:val="002B57F2"/>
    <w:rsid w:val="002B58B7"/>
    <w:rsid w:val="002C1445"/>
    <w:rsid w:val="002C2D67"/>
    <w:rsid w:val="002C333B"/>
    <w:rsid w:val="002C3995"/>
    <w:rsid w:val="002C46A9"/>
    <w:rsid w:val="002C4717"/>
    <w:rsid w:val="002C4B31"/>
    <w:rsid w:val="002C630D"/>
    <w:rsid w:val="002C6854"/>
    <w:rsid w:val="002D290A"/>
    <w:rsid w:val="002D2C3E"/>
    <w:rsid w:val="002D3BD5"/>
    <w:rsid w:val="002D4481"/>
    <w:rsid w:val="002D4584"/>
    <w:rsid w:val="002D4BE9"/>
    <w:rsid w:val="002D58E8"/>
    <w:rsid w:val="002D5A44"/>
    <w:rsid w:val="002D667A"/>
    <w:rsid w:val="002D7ACB"/>
    <w:rsid w:val="002E1270"/>
    <w:rsid w:val="002E1ED6"/>
    <w:rsid w:val="002E5802"/>
    <w:rsid w:val="002E5E91"/>
    <w:rsid w:val="002E6B9B"/>
    <w:rsid w:val="002E6DFF"/>
    <w:rsid w:val="002E6FC8"/>
    <w:rsid w:val="002F02B9"/>
    <w:rsid w:val="002F0300"/>
    <w:rsid w:val="002F03A1"/>
    <w:rsid w:val="002F0A94"/>
    <w:rsid w:val="002F0B4B"/>
    <w:rsid w:val="002F0E25"/>
    <w:rsid w:val="002F16EC"/>
    <w:rsid w:val="002F1C59"/>
    <w:rsid w:val="002F380B"/>
    <w:rsid w:val="002F3F3D"/>
    <w:rsid w:val="002F4336"/>
    <w:rsid w:val="002F45DB"/>
    <w:rsid w:val="002F6F66"/>
    <w:rsid w:val="002F712C"/>
    <w:rsid w:val="002F72AA"/>
    <w:rsid w:val="002F789C"/>
    <w:rsid w:val="002F7D96"/>
    <w:rsid w:val="00300A49"/>
    <w:rsid w:val="00301320"/>
    <w:rsid w:val="003018BA"/>
    <w:rsid w:val="003037F7"/>
    <w:rsid w:val="00304055"/>
    <w:rsid w:val="00305225"/>
    <w:rsid w:val="00305B30"/>
    <w:rsid w:val="00305F7F"/>
    <w:rsid w:val="0030624B"/>
    <w:rsid w:val="00306A92"/>
    <w:rsid w:val="00310DC2"/>
    <w:rsid w:val="00311461"/>
    <w:rsid w:val="00312832"/>
    <w:rsid w:val="00312BFE"/>
    <w:rsid w:val="003135AC"/>
    <w:rsid w:val="003137FC"/>
    <w:rsid w:val="00314AAC"/>
    <w:rsid w:val="00314FF2"/>
    <w:rsid w:val="00316BE1"/>
    <w:rsid w:val="00317D13"/>
    <w:rsid w:val="003206B5"/>
    <w:rsid w:val="00320800"/>
    <w:rsid w:val="00320E63"/>
    <w:rsid w:val="003210C7"/>
    <w:rsid w:val="00321668"/>
    <w:rsid w:val="00321C3D"/>
    <w:rsid w:val="00322292"/>
    <w:rsid w:val="00322A92"/>
    <w:rsid w:val="003244FA"/>
    <w:rsid w:val="00325108"/>
    <w:rsid w:val="0032618B"/>
    <w:rsid w:val="003264F9"/>
    <w:rsid w:val="0032680E"/>
    <w:rsid w:val="00327761"/>
    <w:rsid w:val="003278F8"/>
    <w:rsid w:val="00330086"/>
    <w:rsid w:val="003305FC"/>
    <w:rsid w:val="00330A7C"/>
    <w:rsid w:val="00332983"/>
    <w:rsid w:val="00336152"/>
    <w:rsid w:val="00336F54"/>
    <w:rsid w:val="00337455"/>
    <w:rsid w:val="003375B2"/>
    <w:rsid w:val="00340AFA"/>
    <w:rsid w:val="00341090"/>
    <w:rsid w:val="0034152F"/>
    <w:rsid w:val="0034189C"/>
    <w:rsid w:val="00341A2A"/>
    <w:rsid w:val="0034216E"/>
    <w:rsid w:val="0034360F"/>
    <w:rsid w:val="00343771"/>
    <w:rsid w:val="00343908"/>
    <w:rsid w:val="003441EC"/>
    <w:rsid w:val="0034466A"/>
    <w:rsid w:val="00345612"/>
    <w:rsid w:val="003457C7"/>
    <w:rsid w:val="00347DB5"/>
    <w:rsid w:val="00351105"/>
    <w:rsid w:val="00351A41"/>
    <w:rsid w:val="00352135"/>
    <w:rsid w:val="003536CD"/>
    <w:rsid w:val="00353B28"/>
    <w:rsid w:val="003541A5"/>
    <w:rsid w:val="0035500E"/>
    <w:rsid w:val="00357BFF"/>
    <w:rsid w:val="00361026"/>
    <w:rsid w:val="0036114A"/>
    <w:rsid w:val="0036178D"/>
    <w:rsid w:val="00361C84"/>
    <w:rsid w:val="00361D9E"/>
    <w:rsid w:val="00362119"/>
    <w:rsid w:val="003627D5"/>
    <w:rsid w:val="00363A55"/>
    <w:rsid w:val="00363C6F"/>
    <w:rsid w:val="00363FFD"/>
    <w:rsid w:val="0036431D"/>
    <w:rsid w:val="00364B8E"/>
    <w:rsid w:val="00364F8F"/>
    <w:rsid w:val="00365F8E"/>
    <w:rsid w:val="003663AE"/>
    <w:rsid w:val="0036680B"/>
    <w:rsid w:val="00372575"/>
    <w:rsid w:val="00372EB6"/>
    <w:rsid w:val="003746F0"/>
    <w:rsid w:val="00375003"/>
    <w:rsid w:val="0038170D"/>
    <w:rsid w:val="00382D73"/>
    <w:rsid w:val="003831D9"/>
    <w:rsid w:val="00383A9B"/>
    <w:rsid w:val="00384167"/>
    <w:rsid w:val="0038687F"/>
    <w:rsid w:val="003868B2"/>
    <w:rsid w:val="00386D3C"/>
    <w:rsid w:val="00392256"/>
    <w:rsid w:val="00394011"/>
    <w:rsid w:val="003946BB"/>
    <w:rsid w:val="003953B2"/>
    <w:rsid w:val="00395D8A"/>
    <w:rsid w:val="003966D9"/>
    <w:rsid w:val="00397F56"/>
    <w:rsid w:val="003A17E1"/>
    <w:rsid w:val="003A271F"/>
    <w:rsid w:val="003A369F"/>
    <w:rsid w:val="003A3751"/>
    <w:rsid w:val="003A39DB"/>
    <w:rsid w:val="003A471E"/>
    <w:rsid w:val="003A48DD"/>
    <w:rsid w:val="003A7CC8"/>
    <w:rsid w:val="003B0B01"/>
    <w:rsid w:val="003B1786"/>
    <w:rsid w:val="003B3007"/>
    <w:rsid w:val="003B536F"/>
    <w:rsid w:val="003B6278"/>
    <w:rsid w:val="003B670A"/>
    <w:rsid w:val="003C11C0"/>
    <w:rsid w:val="003C42E0"/>
    <w:rsid w:val="003C498E"/>
    <w:rsid w:val="003C499F"/>
    <w:rsid w:val="003C4CEE"/>
    <w:rsid w:val="003C5218"/>
    <w:rsid w:val="003C53CA"/>
    <w:rsid w:val="003C58E5"/>
    <w:rsid w:val="003C5C13"/>
    <w:rsid w:val="003C61FD"/>
    <w:rsid w:val="003C640B"/>
    <w:rsid w:val="003C6F81"/>
    <w:rsid w:val="003C7018"/>
    <w:rsid w:val="003C70C5"/>
    <w:rsid w:val="003C75EC"/>
    <w:rsid w:val="003C7D4E"/>
    <w:rsid w:val="003D0F2A"/>
    <w:rsid w:val="003D1735"/>
    <w:rsid w:val="003D1BF1"/>
    <w:rsid w:val="003D3C44"/>
    <w:rsid w:val="003D3FA8"/>
    <w:rsid w:val="003D66D0"/>
    <w:rsid w:val="003D6979"/>
    <w:rsid w:val="003E2AA6"/>
    <w:rsid w:val="003E2B4E"/>
    <w:rsid w:val="003E4C9F"/>
    <w:rsid w:val="003E67DF"/>
    <w:rsid w:val="003E6CEC"/>
    <w:rsid w:val="003F1D4B"/>
    <w:rsid w:val="003F23B8"/>
    <w:rsid w:val="003F2693"/>
    <w:rsid w:val="003F2AEA"/>
    <w:rsid w:val="003F2FED"/>
    <w:rsid w:val="003F31CD"/>
    <w:rsid w:val="003F4FE3"/>
    <w:rsid w:val="00401080"/>
    <w:rsid w:val="004019C2"/>
    <w:rsid w:val="004026A8"/>
    <w:rsid w:val="0040275E"/>
    <w:rsid w:val="004030E7"/>
    <w:rsid w:val="00403FF2"/>
    <w:rsid w:val="00404D35"/>
    <w:rsid w:val="00405279"/>
    <w:rsid w:val="004057D3"/>
    <w:rsid w:val="00405A8C"/>
    <w:rsid w:val="004111DB"/>
    <w:rsid w:val="00411BB5"/>
    <w:rsid w:val="004122E0"/>
    <w:rsid w:val="0041231E"/>
    <w:rsid w:val="004123BD"/>
    <w:rsid w:val="00414C51"/>
    <w:rsid w:val="00414D9A"/>
    <w:rsid w:val="004159EB"/>
    <w:rsid w:val="00416172"/>
    <w:rsid w:val="00417CF9"/>
    <w:rsid w:val="00417F66"/>
    <w:rsid w:val="00420116"/>
    <w:rsid w:val="004222F9"/>
    <w:rsid w:val="004226BA"/>
    <w:rsid w:val="004237B4"/>
    <w:rsid w:val="00423930"/>
    <w:rsid w:val="0042399A"/>
    <w:rsid w:val="00424021"/>
    <w:rsid w:val="004241A0"/>
    <w:rsid w:val="004244E7"/>
    <w:rsid w:val="0042549D"/>
    <w:rsid w:val="004260B1"/>
    <w:rsid w:val="00426ADC"/>
    <w:rsid w:val="00430A39"/>
    <w:rsid w:val="0043132C"/>
    <w:rsid w:val="004318FD"/>
    <w:rsid w:val="0043270D"/>
    <w:rsid w:val="00432A58"/>
    <w:rsid w:val="00432F72"/>
    <w:rsid w:val="00432F8C"/>
    <w:rsid w:val="0043544C"/>
    <w:rsid w:val="0043611C"/>
    <w:rsid w:val="0043613E"/>
    <w:rsid w:val="004371C1"/>
    <w:rsid w:val="00437205"/>
    <w:rsid w:val="00437599"/>
    <w:rsid w:val="00437849"/>
    <w:rsid w:val="00437BC2"/>
    <w:rsid w:val="00437D0F"/>
    <w:rsid w:val="004403BA"/>
    <w:rsid w:val="00440D1F"/>
    <w:rsid w:val="004411DB"/>
    <w:rsid w:val="004417F7"/>
    <w:rsid w:val="00441DED"/>
    <w:rsid w:val="0044293B"/>
    <w:rsid w:val="00443213"/>
    <w:rsid w:val="00443624"/>
    <w:rsid w:val="004442B4"/>
    <w:rsid w:val="00445075"/>
    <w:rsid w:val="0044608B"/>
    <w:rsid w:val="004460DD"/>
    <w:rsid w:val="00446DA1"/>
    <w:rsid w:val="00450207"/>
    <w:rsid w:val="004504E8"/>
    <w:rsid w:val="004514DE"/>
    <w:rsid w:val="004518A4"/>
    <w:rsid w:val="00452F88"/>
    <w:rsid w:val="004540E6"/>
    <w:rsid w:val="00455D63"/>
    <w:rsid w:val="00456328"/>
    <w:rsid w:val="00456B4C"/>
    <w:rsid w:val="00456DD1"/>
    <w:rsid w:val="00457423"/>
    <w:rsid w:val="004575AA"/>
    <w:rsid w:val="00457AD0"/>
    <w:rsid w:val="00457F32"/>
    <w:rsid w:val="0046003C"/>
    <w:rsid w:val="00460176"/>
    <w:rsid w:val="004635AA"/>
    <w:rsid w:val="00463FF4"/>
    <w:rsid w:val="00464096"/>
    <w:rsid w:val="004648A0"/>
    <w:rsid w:val="004651DC"/>
    <w:rsid w:val="0046599D"/>
    <w:rsid w:val="00465FA9"/>
    <w:rsid w:val="00466827"/>
    <w:rsid w:val="00466CDB"/>
    <w:rsid w:val="0046731C"/>
    <w:rsid w:val="0047030A"/>
    <w:rsid w:val="004711D4"/>
    <w:rsid w:val="00471AAA"/>
    <w:rsid w:val="00471B35"/>
    <w:rsid w:val="00473E2C"/>
    <w:rsid w:val="00474376"/>
    <w:rsid w:val="00474587"/>
    <w:rsid w:val="00475528"/>
    <w:rsid w:val="00475D97"/>
    <w:rsid w:val="00476147"/>
    <w:rsid w:val="004773C0"/>
    <w:rsid w:val="00480E6F"/>
    <w:rsid w:val="004814D1"/>
    <w:rsid w:val="00482925"/>
    <w:rsid w:val="00482C44"/>
    <w:rsid w:val="0048300E"/>
    <w:rsid w:val="00483994"/>
    <w:rsid w:val="00484EFC"/>
    <w:rsid w:val="00484F03"/>
    <w:rsid w:val="004857EB"/>
    <w:rsid w:val="00485F99"/>
    <w:rsid w:val="004863ED"/>
    <w:rsid w:val="00486408"/>
    <w:rsid w:val="00486ABE"/>
    <w:rsid w:val="0048744A"/>
    <w:rsid w:val="004874B4"/>
    <w:rsid w:val="00487F0D"/>
    <w:rsid w:val="0049144A"/>
    <w:rsid w:val="0049477E"/>
    <w:rsid w:val="0049519A"/>
    <w:rsid w:val="00495F47"/>
    <w:rsid w:val="004961F1"/>
    <w:rsid w:val="00496603"/>
    <w:rsid w:val="004A02EA"/>
    <w:rsid w:val="004A1096"/>
    <w:rsid w:val="004A17A7"/>
    <w:rsid w:val="004A1ABB"/>
    <w:rsid w:val="004A2659"/>
    <w:rsid w:val="004A26DB"/>
    <w:rsid w:val="004A2714"/>
    <w:rsid w:val="004A28BD"/>
    <w:rsid w:val="004A40A8"/>
    <w:rsid w:val="004A44B0"/>
    <w:rsid w:val="004A45A0"/>
    <w:rsid w:val="004A4651"/>
    <w:rsid w:val="004A4A6E"/>
    <w:rsid w:val="004A4AB5"/>
    <w:rsid w:val="004A5350"/>
    <w:rsid w:val="004A5ABF"/>
    <w:rsid w:val="004A5DA3"/>
    <w:rsid w:val="004A60A5"/>
    <w:rsid w:val="004A6923"/>
    <w:rsid w:val="004A6B7A"/>
    <w:rsid w:val="004A6B93"/>
    <w:rsid w:val="004A6E51"/>
    <w:rsid w:val="004B166E"/>
    <w:rsid w:val="004B2C53"/>
    <w:rsid w:val="004B2FF1"/>
    <w:rsid w:val="004B392A"/>
    <w:rsid w:val="004B3D3C"/>
    <w:rsid w:val="004B5C5A"/>
    <w:rsid w:val="004B5E53"/>
    <w:rsid w:val="004B68A3"/>
    <w:rsid w:val="004B6D5E"/>
    <w:rsid w:val="004B7A01"/>
    <w:rsid w:val="004B7E2F"/>
    <w:rsid w:val="004C0E7C"/>
    <w:rsid w:val="004C2E7B"/>
    <w:rsid w:val="004C323A"/>
    <w:rsid w:val="004C329D"/>
    <w:rsid w:val="004C344F"/>
    <w:rsid w:val="004C4C43"/>
    <w:rsid w:val="004C5C97"/>
    <w:rsid w:val="004C5F67"/>
    <w:rsid w:val="004D01A5"/>
    <w:rsid w:val="004D16D2"/>
    <w:rsid w:val="004D2783"/>
    <w:rsid w:val="004D2A24"/>
    <w:rsid w:val="004D327A"/>
    <w:rsid w:val="004D4198"/>
    <w:rsid w:val="004D4336"/>
    <w:rsid w:val="004D46CD"/>
    <w:rsid w:val="004D5106"/>
    <w:rsid w:val="004D5C5E"/>
    <w:rsid w:val="004D5FEE"/>
    <w:rsid w:val="004D6672"/>
    <w:rsid w:val="004D6995"/>
    <w:rsid w:val="004D712F"/>
    <w:rsid w:val="004D7242"/>
    <w:rsid w:val="004E0D07"/>
    <w:rsid w:val="004E32A2"/>
    <w:rsid w:val="004E32F3"/>
    <w:rsid w:val="004E3F57"/>
    <w:rsid w:val="004E3F85"/>
    <w:rsid w:val="004E4BAF"/>
    <w:rsid w:val="004E4CD8"/>
    <w:rsid w:val="004E4F71"/>
    <w:rsid w:val="004E5101"/>
    <w:rsid w:val="004E598A"/>
    <w:rsid w:val="004E6F98"/>
    <w:rsid w:val="004E7410"/>
    <w:rsid w:val="004F0810"/>
    <w:rsid w:val="004F328B"/>
    <w:rsid w:val="004F37F0"/>
    <w:rsid w:val="004F3834"/>
    <w:rsid w:val="004F3AB3"/>
    <w:rsid w:val="004F4C47"/>
    <w:rsid w:val="004F5533"/>
    <w:rsid w:val="004F5BFE"/>
    <w:rsid w:val="004F5F67"/>
    <w:rsid w:val="00500077"/>
    <w:rsid w:val="00500B30"/>
    <w:rsid w:val="00501213"/>
    <w:rsid w:val="005018D0"/>
    <w:rsid w:val="005019B8"/>
    <w:rsid w:val="00502531"/>
    <w:rsid w:val="00502764"/>
    <w:rsid w:val="00504084"/>
    <w:rsid w:val="00504771"/>
    <w:rsid w:val="00505F7A"/>
    <w:rsid w:val="0050690D"/>
    <w:rsid w:val="00506E76"/>
    <w:rsid w:val="00506FDE"/>
    <w:rsid w:val="005070DB"/>
    <w:rsid w:val="005076A7"/>
    <w:rsid w:val="00507F8C"/>
    <w:rsid w:val="0051019D"/>
    <w:rsid w:val="0051171E"/>
    <w:rsid w:val="00512036"/>
    <w:rsid w:val="00513666"/>
    <w:rsid w:val="00513F8F"/>
    <w:rsid w:val="00514529"/>
    <w:rsid w:val="00515309"/>
    <w:rsid w:val="005155D8"/>
    <w:rsid w:val="00515658"/>
    <w:rsid w:val="00516DEB"/>
    <w:rsid w:val="0051701E"/>
    <w:rsid w:val="0051709A"/>
    <w:rsid w:val="00520B64"/>
    <w:rsid w:val="005238EA"/>
    <w:rsid w:val="00523A7B"/>
    <w:rsid w:val="00523CC0"/>
    <w:rsid w:val="00524966"/>
    <w:rsid w:val="00524D82"/>
    <w:rsid w:val="0052737F"/>
    <w:rsid w:val="00527F0D"/>
    <w:rsid w:val="00530FE6"/>
    <w:rsid w:val="005318AF"/>
    <w:rsid w:val="00533444"/>
    <w:rsid w:val="00533C75"/>
    <w:rsid w:val="00533FB8"/>
    <w:rsid w:val="00534E39"/>
    <w:rsid w:val="0053566B"/>
    <w:rsid w:val="00535AA3"/>
    <w:rsid w:val="00536969"/>
    <w:rsid w:val="005402C8"/>
    <w:rsid w:val="005403F7"/>
    <w:rsid w:val="005406E4"/>
    <w:rsid w:val="005408B1"/>
    <w:rsid w:val="00540E28"/>
    <w:rsid w:val="0054142B"/>
    <w:rsid w:val="00541779"/>
    <w:rsid w:val="00543250"/>
    <w:rsid w:val="00544495"/>
    <w:rsid w:val="00546214"/>
    <w:rsid w:val="00546CE2"/>
    <w:rsid w:val="00547AA9"/>
    <w:rsid w:val="0055137C"/>
    <w:rsid w:val="00552A98"/>
    <w:rsid w:val="00553178"/>
    <w:rsid w:val="00553605"/>
    <w:rsid w:val="00553B6C"/>
    <w:rsid w:val="00553EB8"/>
    <w:rsid w:val="00553F03"/>
    <w:rsid w:val="00554B5F"/>
    <w:rsid w:val="00554C92"/>
    <w:rsid w:val="00555D59"/>
    <w:rsid w:val="00556FDA"/>
    <w:rsid w:val="0055760A"/>
    <w:rsid w:val="0055762F"/>
    <w:rsid w:val="00560860"/>
    <w:rsid w:val="0056117B"/>
    <w:rsid w:val="00563006"/>
    <w:rsid w:val="00563AC8"/>
    <w:rsid w:val="00564541"/>
    <w:rsid w:val="00564889"/>
    <w:rsid w:val="00565D84"/>
    <w:rsid w:val="005701E5"/>
    <w:rsid w:val="0057076D"/>
    <w:rsid w:val="00571322"/>
    <w:rsid w:val="00572BAC"/>
    <w:rsid w:val="00573B4E"/>
    <w:rsid w:val="00575E0C"/>
    <w:rsid w:val="0057658D"/>
    <w:rsid w:val="00577B52"/>
    <w:rsid w:val="00580954"/>
    <w:rsid w:val="00580C2B"/>
    <w:rsid w:val="00580C73"/>
    <w:rsid w:val="00581345"/>
    <w:rsid w:val="00581DAA"/>
    <w:rsid w:val="00582E2E"/>
    <w:rsid w:val="0058409C"/>
    <w:rsid w:val="005845AB"/>
    <w:rsid w:val="00585198"/>
    <w:rsid w:val="00585269"/>
    <w:rsid w:val="00585643"/>
    <w:rsid w:val="0058576A"/>
    <w:rsid w:val="00587A01"/>
    <w:rsid w:val="00587FF3"/>
    <w:rsid w:val="005906A5"/>
    <w:rsid w:val="00590A79"/>
    <w:rsid w:val="005914FB"/>
    <w:rsid w:val="00593912"/>
    <w:rsid w:val="00594747"/>
    <w:rsid w:val="0059476D"/>
    <w:rsid w:val="00595C47"/>
    <w:rsid w:val="00595F37"/>
    <w:rsid w:val="00597897"/>
    <w:rsid w:val="00597E8B"/>
    <w:rsid w:val="005A0388"/>
    <w:rsid w:val="005A061D"/>
    <w:rsid w:val="005A08D6"/>
    <w:rsid w:val="005A090E"/>
    <w:rsid w:val="005A19ED"/>
    <w:rsid w:val="005A258D"/>
    <w:rsid w:val="005A2819"/>
    <w:rsid w:val="005A454D"/>
    <w:rsid w:val="005A50E4"/>
    <w:rsid w:val="005A669B"/>
    <w:rsid w:val="005A6B75"/>
    <w:rsid w:val="005A6F8E"/>
    <w:rsid w:val="005A717D"/>
    <w:rsid w:val="005A73E2"/>
    <w:rsid w:val="005B00A4"/>
    <w:rsid w:val="005B143F"/>
    <w:rsid w:val="005B21A9"/>
    <w:rsid w:val="005B252F"/>
    <w:rsid w:val="005B46C1"/>
    <w:rsid w:val="005B5050"/>
    <w:rsid w:val="005B6C3D"/>
    <w:rsid w:val="005C0562"/>
    <w:rsid w:val="005C0BA4"/>
    <w:rsid w:val="005C10A8"/>
    <w:rsid w:val="005C111E"/>
    <w:rsid w:val="005C21B1"/>
    <w:rsid w:val="005C2446"/>
    <w:rsid w:val="005C249A"/>
    <w:rsid w:val="005C2579"/>
    <w:rsid w:val="005C4F7F"/>
    <w:rsid w:val="005C7944"/>
    <w:rsid w:val="005C7C2E"/>
    <w:rsid w:val="005D1735"/>
    <w:rsid w:val="005D2C54"/>
    <w:rsid w:val="005D2E18"/>
    <w:rsid w:val="005D2EBA"/>
    <w:rsid w:val="005D4100"/>
    <w:rsid w:val="005D4568"/>
    <w:rsid w:val="005D4F62"/>
    <w:rsid w:val="005D50CA"/>
    <w:rsid w:val="005D53F0"/>
    <w:rsid w:val="005D5A2B"/>
    <w:rsid w:val="005D5B02"/>
    <w:rsid w:val="005D5F94"/>
    <w:rsid w:val="005D64A9"/>
    <w:rsid w:val="005D766E"/>
    <w:rsid w:val="005D7F89"/>
    <w:rsid w:val="005E0D25"/>
    <w:rsid w:val="005E1093"/>
    <w:rsid w:val="005E18CD"/>
    <w:rsid w:val="005E2938"/>
    <w:rsid w:val="005E30F6"/>
    <w:rsid w:val="005E387D"/>
    <w:rsid w:val="005E4C3D"/>
    <w:rsid w:val="005E5FDD"/>
    <w:rsid w:val="005E60D6"/>
    <w:rsid w:val="005E6EC9"/>
    <w:rsid w:val="005F11FD"/>
    <w:rsid w:val="005F1A1E"/>
    <w:rsid w:val="005F27A7"/>
    <w:rsid w:val="005F3939"/>
    <w:rsid w:val="005F4BF6"/>
    <w:rsid w:val="005F5367"/>
    <w:rsid w:val="005F5C6B"/>
    <w:rsid w:val="005F684B"/>
    <w:rsid w:val="005F7393"/>
    <w:rsid w:val="00600721"/>
    <w:rsid w:val="00601590"/>
    <w:rsid w:val="00601AF7"/>
    <w:rsid w:val="006039AF"/>
    <w:rsid w:val="006047FA"/>
    <w:rsid w:val="00604C57"/>
    <w:rsid w:val="00604F6C"/>
    <w:rsid w:val="00605736"/>
    <w:rsid w:val="00605BDC"/>
    <w:rsid w:val="00606032"/>
    <w:rsid w:val="00606404"/>
    <w:rsid w:val="006068C3"/>
    <w:rsid w:val="00607018"/>
    <w:rsid w:val="0060737C"/>
    <w:rsid w:val="006077CD"/>
    <w:rsid w:val="00610770"/>
    <w:rsid w:val="00612828"/>
    <w:rsid w:val="00612E70"/>
    <w:rsid w:val="00613122"/>
    <w:rsid w:val="006134CE"/>
    <w:rsid w:val="006155E0"/>
    <w:rsid w:val="00616C28"/>
    <w:rsid w:val="00617271"/>
    <w:rsid w:val="006207D7"/>
    <w:rsid w:val="006224EF"/>
    <w:rsid w:val="00622A2A"/>
    <w:rsid w:val="006242E9"/>
    <w:rsid w:val="00625441"/>
    <w:rsid w:val="00627909"/>
    <w:rsid w:val="0063247E"/>
    <w:rsid w:val="006326CA"/>
    <w:rsid w:val="00632BE7"/>
    <w:rsid w:val="006351BE"/>
    <w:rsid w:val="0063527F"/>
    <w:rsid w:val="006354D2"/>
    <w:rsid w:val="006360F9"/>
    <w:rsid w:val="0063653F"/>
    <w:rsid w:val="0063654B"/>
    <w:rsid w:val="006365D3"/>
    <w:rsid w:val="006366A4"/>
    <w:rsid w:val="0063749A"/>
    <w:rsid w:val="00637FF7"/>
    <w:rsid w:val="00640530"/>
    <w:rsid w:val="00640B1D"/>
    <w:rsid w:val="00642B09"/>
    <w:rsid w:val="00642F0B"/>
    <w:rsid w:val="00643305"/>
    <w:rsid w:val="00643E8B"/>
    <w:rsid w:val="00643FE5"/>
    <w:rsid w:val="00644A1A"/>
    <w:rsid w:val="00644D6D"/>
    <w:rsid w:val="006465C3"/>
    <w:rsid w:val="006479B9"/>
    <w:rsid w:val="0065070C"/>
    <w:rsid w:val="006510FA"/>
    <w:rsid w:val="00652968"/>
    <w:rsid w:val="00652B96"/>
    <w:rsid w:val="00652D1A"/>
    <w:rsid w:val="006535D2"/>
    <w:rsid w:val="00653A43"/>
    <w:rsid w:val="00654BA0"/>
    <w:rsid w:val="00654EC3"/>
    <w:rsid w:val="00656738"/>
    <w:rsid w:val="00656FCB"/>
    <w:rsid w:val="0065766B"/>
    <w:rsid w:val="006576DC"/>
    <w:rsid w:val="00660523"/>
    <w:rsid w:val="00660D7C"/>
    <w:rsid w:val="00660F69"/>
    <w:rsid w:val="00661BA1"/>
    <w:rsid w:val="00663C78"/>
    <w:rsid w:val="006642B6"/>
    <w:rsid w:val="00664FA0"/>
    <w:rsid w:val="00665CE2"/>
    <w:rsid w:val="00666D5C"/>
    <w:rsid w:val="0067033F"/>
    <w:rsid w:val="006705FD"/>
    <w:rsid w:val="0067083A"/>
    <w:rsid w:val="006718D2"/>
    <w:rsid w:val="00672268"/>
    <w:rsid w:val="006734D9"/>
    <w:rsid w:val="00673AB3"/>
    <w:rsid w:val="00673BDF"/>
    <w:rsid w:val="00673C4A"/>
    <w:rsid w:val="00673E02"/>
    <w:rsid w:val="00673E37"/>
    <w:rsid w:val="0067558A"/>
    <w:rsid w:val="0067558E"/>
    <w:rsid w:val="00676517"/>
    <w:rsid w:val="00676BF3"/>
    <w:rsid w:val="00676E49"/>
    <w:rsid w:val="006773D9"/>
    <w:rsid w:val="006802F7"/>
    <w:rsid w:val="0068042E"/>
    <w:rsid w:val="00681451"/>
    <w:rsid w:val="006815E3"/>
    <w:rsid w:val="00682672"/>
    <w:rsid w:val="00683067"/>
    <w:rsid w:val="0068370C"/>
    <w:rsid w:val="00683B6F"/>
    <w:rsid w:val="00684412"/>
    <w:rsid w:val="00684C36"/>
    <w:rsid w:val="00685A80"/>
    <w:rsid w:val="00685F11"/>
    <w:rsid w:val="0068657F"/>
    <w:rsid w:val="00690211"/>
    <w:rsid w:val="0069073B"/>
    <w:rsid w:val="0069073F"/>
    <w:rsid w:val="00691F8D"/>
    <w:rsid w:val="0069243B"/>
    <w:rsid w:val="00692762"/>
    <w:rsid w:val="006936B0"/>
    <w:rsid w:val="00693A3A"/>
    <w:rsid w:val="00696C69"/>
    <w:rsid w:val="0069786A"/>
    <w:rsid w:val="006A0053"/>
    <w:rsid w:val="006A0435"/>
    <w:rsid w:val="006A0F45"/>
    <w:rsid w:val="006A149A"/>
    <w:rsid w:val="006A21BA"/>
    <w:rsid w:val="006A3442"/>
    <w:rsid w:val="006A44EA"/>
    <w:rsid w:val="006A5193"/>
    <w:rsid w:val="006A52F4"/>
    <w:rsid w:val="006A62D9"/>
    <w:rsid w:val="006A63C3"/>
    <w:rsid w:val="006A658B"/>
    <w:rsid w:val="006A7544"/>
    <w:rsid w:val="006A7761"/>
    <w:rsid w:val="006A7AF1"/>
    <w:rsid w:val="006A7D24"/>
    <w:rsid w:val="006B020B"/>
    <w:rsid w:val="006B090E"/>
    <w:rsid w:val="006B0940"/>
    <w:rsid w:val="006B0EEA"/>
    <w:rsid w:val="006B0EF8"/>
    <w:rsid w:val="006B1B52"/>
    <w:rsid w:val="006B1FC2"/>
    <w:rsid w:val="006B371C"/>
    <w:rsid w:val="006B416F"/>
    <w:rsid w:val="006B4764"/>
    <w:rsid w:val="006B646F"/>
    <w:rsid w:val="006C0452"/>
    <w:rsid w:val="006C211E"/>
    <w:rsid w:val="006C245E"/>
    <w:rsid w:val="006C2C33"/>
    <w:rsid w:val="006C40D6"/>
    <w:rsid w:val="006C4B54"/>
    <w:rsid w:val="006C4F5E"/>
    <w:rsid w:val="006C5BDE"/>
    <w:rsid w:val="006C7699"/>
    <w:rsid w:val="006D07B5"/>
    <w:rsid w:val="006D1563"/>
    <w:rsid w:val="006D2289"/>
    <w:rsid w:val="006D2EC1"/>
    <w:rsid w:val="006D410A"/>
    <w:rsid w:val="006D4B4F"/>
    <w:rsid w:val="006D544F"/>
    <w:rsid w:val="006D5DC1"/>
    <w:rsid w:val="006D6341"/>
    <w:rsid w:val="006D7166"/>
    <w:rsid w:val="006D7861"/>
    <w:rsid w:val="006D789D"/>
    <w:rsid w:val="006D7E82"/>
    <w:rsid w:val="006E038A"/>
    <w:rsid w:val="006E0634"/>
    <w:rsid w:val="006E0D48"/>
    <w:rsid w:val="006E171C"/>
    <w:rsid w:val="006E26A4"/>
    <w:rsid w:val="006E2A70"/>
    <w:rsid w:val="006E3A89"/>
    <w:rsid w:val="006E43A9"/>
    <w:rsid w:val="006E4693"/>
    <w:rsid w:val="006E4795"/>
    <w:rsid w:val="006E4DA6"/>
    <w:rsid w:val="006E4E2C"/>
    <w:rsid w:val="006E5291"/>
    <w:rsid w:val="006E6B0A"/>
    <w:rsid w:val="006F2D5C"/>
    <w:rsid w:val="006F368C"/>
    <w:rsid w:val="006F4C39"/>
    <w:rsid w:val="006F56A2"/>
    <w:rsid w:val="006F69CB"/>
    <w:rsid w:val="006F6ED5"/>
    <w:rsid w:val="006F70F1"/>
    <w:rsid w:val="006F7BC0"/>
    <w:rsid w:val="00700A09"/>
    <w:rsid w:val="00700FA3"/>
    <w:rsid w:val="00702366"/>
    <w:rsid w:val="00702B43"/>
    <w:rsid w:val="007044E5"/>
    <w:rsid w:val="00704A4C"/>
    <w:rsid w:val="00705F4B"/>
    <w:rsid w:val="007060FD"/>
    <w:rsid w:val="007067B0"/>
    <w:rsid w:val="00707A1D"/>
    <w:rsid w:val="00710633"/>
    <w:rsid w:val="00710A85"/>
    <w:rsid w:val="00710E16"/>
    <w:rsid w:val="00711DC3"/>
    <w:rsid w:val="00711DE5"/>
    <w:rsid w:val="007121AF"/>
    <w:rsid w:val="00714078"/>
    <w:rsid w:val="00714480"/>
    <w:rsid w:val="0071457F"/>
    <w:rsid w:val="007145D8"/>
    <w:rsid w:val="00715605"/>
    <w:rsid w:val="007160C8"/>
    <w:rsid w:val="00716D8D"/>
    <w:rsid w:val="007170FE"/>
    <w:rsid w:val="00717D3F"/>
    <w:rsid w:val="00717DCD"/>
    <w:rsid w:val="00717F78"/>
    <w:rsid w:val="00720E5A"/>
    <w:rsid w:val="00721071"/>
    <w:rsid w:val="00721688"/>
    <w:rsid w:val="0072217F"/>
    <w:rsid w:val="00722AAC"/>
    <w:rsid w:val="00722B17"/>
    <w:rsid w:val="0072307C"/>
    <w:rsid w:val="00723D27"/>
    <w:rsid w:val="0072499F"/>
    <w:rsid w:val="00724C1B"/>
    <w:rsid w:val="00725136"/>
    <w:rsid w:val="00725932"/>
    <w:rsid w:val="00725A96"/>
    <w:rsid w:val="00725F0C"/>
    <w:rsid w:val="00726057"/>
    <w:rsid w:val="00726069"/>
    <w:rsid w:val="00732840"/>
    <w:rsid w:val="00733796"/>
    <w:rsid w:val="00734264"/>
    <w:rsid w:val="00734400"/>
    <w:rsid w:val="00734EA5"/>
    <w:rsid w:val="00735168"/>
    <w:rsid w:val="0073522B"/>
    <w:rsid w:val="0073570E"/>
    <w:rsid w:val="00735F36"/>
    <w:rsid w:val="007366EF"/>
    <w:rsid w:val="00736AED"/>
    <w:rsid w:val="007378E6"/>
    <w:rsid w:val="00737A72"/>
    <w:rsid w:val="00740F10"/>
    <w:rsid w:val="00741DAA"/>
    <w:rsid w:val="00742421"/>
    <w:rsid w:val="00743A02"/>
    <w:rsid w:val="00744456"/>
    <w:rsid w:val="00745302"/>
    <w:rsid w:val="0075097B"/>
    <w:rsid w:val="00750D31"/>
    <w:rsid w:val="007510FF"/>
    <w:rsid w:val="00751966"/>
    <w:rsid w:val="00753394"/>
    <w:rsid w:val="007539CA"/>
    <w:rsid w:val="00753CAD"/>
    <w:rsid w:val="007549E2"/>
    <w:rsid w:val="00754A33"/>
    <w:rsid w:val="00754D51"/>
    <w:rsid w:val="007558CF"/>
    <w:rsid w:val="007565AF"/>
    <w:rsid w:val="00756EC6"/>
    <w:rsid w:val="0075718A"/>
    <w:rsid w:val="00757199"/>
    <w:rsid w:val="007575A2"/>
    <w:rsid w:val="00757B80"/>
    <w:rsid w:val="00760BB1"/>
    <w:rsid w:val="007611C6"/>
    <w:rsid w:val="00761750"/>
    <w:rsid w:val="00761E6E"/>
    <w:rsid w:val="0076320E"/>
    <w:rsid w:val="007639B8"/>
    <w:rsid w:val="007659EE"/>
    <w:rsid w:val="00766622"/>
    <w:rsid w:val="0076690E"/>
    <w:rsid w:val="00766FC5"/>
    <w:rsid w:val="00767045"/>
    <w:rsid w:val="007679A1"/>
    <w:rsid w:val="00767C88"/>
    <w:rsid w:val="00770169"/>
    <w:rsid w:val="007701F3"/>
    <w:rsid w:val="0077083B"/>
    <w:rsid w:val="0077095D"/>
    <w:rsid w:val="00770B2C"/>
    <w:rsid w:val="007713A3"/>
    <w:rsid w:val="007714E0"/>
    <w:rsid w:val="007715AB"/>
    <w:rsid w:val="0077298F"/>
    <w:rsid w:val="007735D0"/>
    <w:rsid w:val="00773643"/>
    <w:rsid w:val="00773754"/>
    <w:rsid w:val="007744A1"/>
    <w:rsid w:val="007744AF"/>
    <w:rsid w:val="00775F32"/>
    <w:rsid w:val="00776285"/>
    <w:rsid w:val="007765FA"/>
    <w:rsid w:val="00776975"/>
    <w:rsid w:val="00776CD6"/>
    <w:rsid w:val="00777ABA"/>
    <w:rsid w:val="00780D60"/>
    <w:rsid w:val="0078430C"/>
    <w:rsid w:val="0078446B"/>
    <w:rsid w:val="007851F6"/>
    <w:rsid w:val="00786293"/>
    <w:rsid w:val="00786D29"/>
    <w:rsid w:val="007874CE"/>
    <w:rsid w:val="00787524"/>
    <w:rsid w:val="007922D4"/>
    <w:rsid w:val="00793768"/>
    <w:rsid w:val="00793DDD"/>
    <w:rsid w:val="00794A42"/>
    <w:rsid w:val="00795664"/>
    <w:rsid w:val="00795EAD"/>
    <w:rsid w:val="00796838"/>
    <w:rsid w:val="007A037D"/>
    <w:rsid w:val="007A0A51"/>
    <w:rsid w:val="007A2369"/>
    <w:rsid w:val="007A2622"/>
    <w:rsid w:val="007A28E4"/>
    <w:rsid w:val="007A2F2F"/>
    <w:rsid w:val="007A3FC3"/>
    <w:rsid w:val="007A4252"/>
    <w:rsid w:val="007A4398"/>
    <w:rsid w:val="007A48D1"/>
    <w:rsid w:val="007A5119"/>
    <w:rsid w:val="007A54E0"/>
    <w:rsid w:val="007A5E33"/>
    <w:rsid w:val="007A790B"/>
    <w:rsid w:val="007A7DB3"/>
    <w:rsid w:val="007B0378"/>
    <w:rsid w:val="007B0623"/>
    <w:rsid w:val="007B1018"/>
    <w:rsid w:val="007B12EA"/>
    <w:rsid w:val="007B234D"/>
    <w:rsid w:val="007B2FCC"/>
    <w:rsid w:val="007B3C1A"/>
    <w:rsid w:val="007B3C9E"/>
    <w:rsid w:val="007B510A"/>
    <w:rsid w:val="007B69C1"/>
    <w:rsid w:val="007B6F4C"/>
    <w:rsid w:val="007B76F9"/>
    <w:rsid w:val="007B7FA9"/>
    <w:rsid w:val="007C0577"/>
    <w:rsid w:val="007C1C50"/>
    <w:rsid w:val="007C2CCB"/>
    <w:rsid w:val="007C326C"/>
    <w:rsid w:val="007D0659"/>
    <w:rsid w:val="007D08CD"/>
    <w:rsid w:val="007D10D1"/>
    <w:rsid w:val="007D175F"/>
    <w:rsid w:val="007D2725"/>
    <w:rsid w:val="007D28F0"/>
    <w:rsid w:val="007D2BD8"/>
    <w:rsid w:val="007D41AA"/>
    <w:rsid w:val="007D41EC"/>
    <w:rsid w:val="007D472B"/>
    <w:rsid w:val="007D4D32"/>
    <w:rsid w:val="007D500A"/>
    <w:rsid w:val="007D6F23"/>
    <w:rsid w:val="007D71FA"/>
    <w:rsid w:val="007D7C44"/>
    <w:rsid w:val="007E0E04"/>
    <w:rsid w:val="007E20DB"/>
    <w:rsid w:val="007E2941"/>
    <w:rsid w:val="007E2DAA"/>
    <w:rsid w:val="007E3F24"/>
    <w:rsid w:val="007E4485"/>
    <w:rsid w:val="007E54BA"/>
    <w:rsid w:val="007E58F0"/>
    <w:rsid w:val="007E5933"/>
    <w:rsid w:val="007E6856"/>
    <w:rsid w:val="007F05BA"/>
    <w:rsid w:val="007F0C87"/>
    <w:rsid w:val="007F54F0"/>
    <w:rsid w:val="007F612F"/>
    <w:rsid w:val="007F73F1"/>
    <w:rsid w:val="008009F9"/>
    <w:rsid w:val="00800D2B"/>
    <w:rsid w:val="008016A8"/>
    <w:rsid w:val="008017F6"/>
    <w:rsid w:val="00801838"/>
    <w:rsid w:val="00801EC2"/>
    <w:rsid w:val="0080296B"/>
    <w:rsid w:val="00802C88"/>
    <w:rsid w:val="00803CB5"/>
    <w:rsid w:val="00804004"/>
    <w:rsid w:val="00804D5F"/>
    <w:rsid w:val="00805769"/>
    <w:rsid w:val="00805CA0"/>
    <w:rsid w:val="00806301"/>
    <w:rsid w:val="00806C8A"/>
    <w:rsid w:val="00807325"/>
    <w:rsid w:val="00807C21"/>
    <w:rsid w:val="00810114"/>
    <w:rsid w:val="0081127F"/>
    <w:rsid w:val="00811286"/>
    <w:rsid w:val="00811E93"/>
    <w:rsid w:val="00811E9E"/>
    <w:rsid w:val="008120F2"/>
    <w:rsid w:val="00812774"/>
    <w:rsid w:val="00813259"/>
    <w:rsid w:val="0081340D"/>
    <w:rsid w:val="00813A74"/>
    <w:rsid w:val="0081516B"/>
    <w:rsid w:val="008151DC"/>
    <w:rsid w:val="00815F73"/>
    <w:rsid w:val="0081681E"/>
    <w:rsid w:val="00816A14"/>
    <w:rsid w:val="00817923"/>
    <w:rsid w:val="00817CDF"/>
    <w:rsid w:val="0082004E"/>
    <w:rsid w:val="0082009F"/>
    <w:rsid w:val="008201ED"/>
    <w:rsid w:val="008206F5"/>
    <w:rsid w:val="0082157A"/>
    <w:rsid w:val="00822D2C"/>
    <w:rsid w:val="00823025"/>
    <w:rsid w:val="008248D1"/>
    <w:rsid w:val="00824AEB"/>
    <w:rsid w:val="0082506F"/>
    <w:rsid w:val="008278EC"/>
    <w:rsid w:val="00830719"/>
    <w:rsid w:val="0083097A"/>
    <w:rsid w:val="00830F4A"/>
    <w:rsid w:val="00831C1A"/>
    <w:rsid w:val="008338A6"/>
    <w:rsid w:val="0083391C"/>
    <w:rsid w:val="00833A8D"/>
    <w:rsid w:val="00834C31"/>
    <w:rsid w:val="0083642B"/>
    <w:rsid w:val="00836724"/>
    <w:rsid w:val="0083699B"/>
    <w:rsid w:val="008377D4"/>
    <w:rsid w:val="00837BEF"/>
    <w:rsid w:val="008405CD"/>
    <w:rsid w:val="0084068D"/>
    <w:rsid w:val="008414EB"/>
    <w:rsid w:val="00841E1F"/>
    <w:rsid w:val="00842B51"/>
    <w:rsid w:val="00843425"/>
    <w:rsid w:val="00845DDB"/>
    <w:rsid w:val="008460C1"/>
    <w:rsid w:val="008474AB"/>
    <w:rsid w:val="00847C9A"/>
    <w:rsid w:val="00850A81"/>
    <w:rsid w:val="0085215D"/>
    <w:rsid w:val="00852F36"/>
    <w:rsid w:val="00853D21"/>
    <w:rsid w:val="00853FA9"/>
    <w:rsid w:val="0085642B"/>
    <w:rsid w:val="0085718D"/>
    <w:rsid w:val="00857612"/>
    <w:rsid w:val="00857C24"/>
    <w:rsid w:val="00860828"/>
    <w:rsid w:val="00860839"/>
    <w:rsid w:val="00860CC3"/>
    <w:rsid w:val="0086114F"/>
    <w:rsid w:val="00861215"/>
    <w:rsid w:val="00861219"/>
    <w:rsid w:val="008626F5"/>
    <w:rsid w:val="00862F88"/>
    <w:rsid w:val="00864E25"/>
    <w:rsid w:val="00864EDE"/>
    <w:rsid w:val="00866129"/>
    <w:rsid w:val="008675B7"/>
    <w:rsid w:val="00867DC8"/>
    <w:rsid w:val="008700E8"/>
    <w:rsid w:val="0087023D"/>
    <w:rsid w:val="0087103C"/>
    <w:rsid w:val="00872319"/>
    <w:rsid w:val="0087240B"/>
    <w:rsid w:val="00872959"/>
    <w:rsid w:val="00873B27"/>
    <w:rsid w:val="00873CCD"/>
    <w:rsid w:val="008755A1"/>
    <w:rsid w:val="008756B4"/>
    <w:rsid w:val="00875DB3"/>
    <w:rsid w:val="0087668B"/>
    <w:rsid w:val="00876F04"/>
    <w:rsid w:val="00877701"/>
    <w:rsid w:val="008801F6"/>
    <w:rsid w:val="00882340"/>
    <w:rsid w:val="00883373"/>
    <w:rsid w:val="008835E7"/>
    <w:rsid w:val="008839FA"/>
    <w:rsid w:val="008841FA"/>
    <w:rsid w:val="00884B35"/>
    <w:rsid w:val="008855F0"/>
    <w:rsid w:val="00886747"/>
    <w:rsid w:val="00886DEE"/>
    <w:rsid w:val="0088722B"/>
    <w:rsid w:val="008879F5"/>
    <w:rsid w:val="00890226"/>
    <w:rsid w:val="00890246"/>
    <w:rsid w:val="00891EDD"/>
    <w:rsid w:val="008925B9"/>
    <w:rsid w:val="00893A75"/>
    <w:rsid w:val="008963C9"/>
    <w:rsid w:val="0089675C"/>
    <w:rsid w:val="00896D49"/>
    <w:rsid w:val="00897669"/>
    <w:rsid w:val="00897941"/>
    <w:rsid w:val="008A0848"/>
    <w:rsid w:val="008A0AA7"/>
    <w:rsid w:val="008A163C"/>
    <w:rsid w:val="008A1C10"/>
    <w:rsid w:val="008A1F1C"/>
    <w:rsid w:val="008A3E9F"/>
    <w:rsid w:val="008A3F21"/>
    <w:rsid w:val="008A42C8"/>
    <w:rsid w:val="008A4342"/>
    <w:rsid w:val="008A43E2"/>
    <w:rsid w:val="008A4F45"/>
    <w:rsid w:val="008A4F81"/>
    <w:rsid w:val="008A50C4"/>
    <w:rsid w:val="008A5D59"/>
    <w:rsid w:val="008A6656"/>
    <w:rsid w:val="008A6955"/>
    <w:rsid w:val="008B138B"/>
    <w:rsid w:val="008B2083"/>
    <w:rsid w:val="008B2210"/>
    <w:rsid w:val="008B3919"/>
    <w:rsid w:val="008B4784"/>
    <w:rsid w:val="008B4A4D"/>
    <w:rsid w:val="008B6CA8"/>
    <w:rsid w:val="008B7668"/>
    <w:rsid w:val="008B7B2E"/>
    <w:rsid w:val="008B7EB8"/>
    <w:rsid w:val="008C0C7E"/>
    <w:rsid w:val="008C18AE"/>
    <w:rsid w:val="008C32B0"/>
    <w:rsid w:val="008C3487"/>
    <w:rsid w:val="008C36E5"/>
    <w:rsid w:val="008C3AA8"/>
    <w:rsid w:val="008C48C6"/>
    <w:rsid w:val="008C49B0"/>
    <w:rsid w:val="008C567B"/>
    <w:rsid w:val="008C5896"/>
    <w:rsid w:val="008C68F7"/>
    <w:rsid w:val="008C7051"/>
    <w:rsid w:val="008C77F1"/>
    <w:rsid w:val="008D01E2"/>
    <w:rsid w:val="008D0469"/>
    <w:rsid w:val="008D0BC1"/>
    <w:rsid w:val="008D1628"/>
    <w:rsid w:val="008D1F42"/>
    <w:rsid w:val="008D2DC1"/>
    <w:rsid w:val="008D3803"/>
    <w:rsid w:val="008D392C"/>
    <w:rsid w:val="008D5287"/>
    <w:rsid w:val="008D5D57"/>
    <w:rsid w:val="008D63A6"/>
    <w:rsid w:val="008D6487"/>
    <w:rsid w:val="008D67CC"/>
    <w:rsid w:val="008D6B50"/>
    <w:rsid w:val="008D79FF"/>
    <w:rsid w:val="008E184E"/>
    <w:rsid w:val="008E1C4D"/>
    <w:rsid w:val="008E239A"/>
    <w:rsid w:val="008E4291"/>
    <w:rsid w:val="008E44BC"/>
    <w:rsid w:val="008E5AAB"/>
    <w:rsid w:val="008E5C9B"/>
    <w:rsid w:val="008E70D6"/>
    <w:rsid w:val="008E7C73"/>
    <w:rsid w:val="008F0292"/>
    <w:rsid w:val="008F03AE"/>
    <w:rsid w:val="008F1893"/>
    <w:rsid w:val="008F2E68"/>
    <w:rsid w:val="008F3415"/>
    <w:rsid w:val="008F3A30"/>
    <w:rsid w:val="008F3CDF"/>
    <w:rsid w:val="008F4D67"/>
    <w:rsid w:val="008F4D9C"/>
    <w:rsid w:val="008F4F87"/>
    <w:rsid w:val="008F6CFE"/>
    <w:rsid w:val="008F6D68"/>
    <w:rsid w:val="008F7503"/>
    <w:rsid w:val="009006B8"/>
    <w:rsid w:val="00900FC2"/>
    <w:rsid w:val="00900FF6"/>
    <w:rsid w:val="00903C79"/>
    <w:rsid w:val="009042C1"/>
    <w:rsid w:val="00904D35"/>
    <w:rsid w:val="00905550"/>
    <w:rsid w:val="009056E7"/>
    <w:rsid w:val="009063F7"/>
    <w:rsid w:val="00906DAF"/>
    <w:rsid w:val="0090743C"/>
    <w:rsid w:val="009076F8"/>
    <w:rsid w:val="009103C7"/>
    <w:rsid w:val="0091176B"/>
    <w:rsid w:val="009135CA"/>
    <w:rsid w:val="00913B97"/>
    <w:rsid w:val="00914F9E"/>
    <w:rsid w:val="0091513B"/>
    <w:rsid w:val="009153B2"/>
    <w:rsid w:val="009161EF"/>
    <w:rsid w:val="00916B70"/>
    <w:rsid w:val="009170C8"/>
    <w:rsid w:val="00917AA4"/>
    <w:rsid w:val="00920108"/>
    <w:rsid w:val="00920663"/>
    <w:rsid w:val="00921467"/>
    <w:rsid w:val="00922594"/>
    <w:rsid w:val="009225F4"/>
    <w:rsid w:val="009229AF"/>
    <w:rsid w:val="00922C58"/>
    <w:rsid w:val="00922F31"/>
    <w:rsid w:val="00922FCE"/>
    <w:rsid w:val="00923D31"/>
    <w:rsid w:val="0092438A"/>
    <w:rsid w:val="00930196"/>
    <w:rsid w:val="00930DF6"/>
    <w:rsid w:val="009317D4"/>
    <w:rsid w:val="00934728"/>
    <w:rsid w:val="00935188"/>
    <w:rsid w:val="00935486"/>
    <w:rsid w:val="00935CF3"/>
    <w:rsid w:val="00940893"/>
    <w:rsid w:val="00940AB0"/>
    <w:rsid w:val="00941697"/>
    <w:rsid w:val="009417B7"/>
    <w:rsid w:val="00941D9C"/>
    <w:rsid w:val="009421DC"/>
    <w:rsid w:val="009426D2"/>
    <w:rsid w:val="00942DC4"/>
    <w:rsid w:val="009437EB"/>
    <w:rsid w:val="00944D83"/>
    <w:rsid w:val="00944F4D"/>
    <w:rsid w:val="00945D03"/>
    <w:rsid w:val="0094647A"/>
    <w:rsid w:val="00946CB5"/>
    <w:rsid w:val="0095137C"/>
    <w:rsid w:val="00952881"/>
    <w:rsid w:val="00952CF3"/>
    <w:rsid w:val="009543A0"/>
    <w:rsid w:val="00956D9C"/>
    <w:rsid w:val="00957748"/>
    <w:rsid w:val="0096063D"/>
    <w:rsid w:val="0096283F"/>
    <w:rsid w:val="00962F6D"/>
    <w:rsid w:val="0096388F"/>
    <w:rsid w:val="00963A34"/>
    <w:rsid w:val="00963E17"/>
    <w:rsid w:val="00963E4B"/>
    <w:rsid w:val="00965AAD"/>
    <w:rsid w:val="00965AC1"/>
    <w:rsid w:val="00965F35"/>
    <w:rsid w:val="009660E0"/>
    <w:rsid w:val="00966465"/>
    <w:rsid w:val="009673D0"/>
    <w:rsid w:val="00970124"/>
    <w:rsid w:val="00970664"/>
    <w:rsid w:val="00970985"/>
    <w:rsid w:val="009715D4"/>
    <w:rsid w:val="0097270B"/>
    <w:rsid w:val="00972D69"/>
    <w:rsid w:val="00972E37"/>
    <w:rsid w:val="00974BDE"/>
    <w:rsid w:val="00974D05"/>
    <w:rsid w:val="00974E4C"/>
    <w:rsid w:val="00977747"/>
    <w:rsid w:val="00980305"/>
    <w:rsid w:val="009809DB"/>
    <w:rsid w:val="00981DF6"/>
    <w:rsid w:val="009837A2"/>
    <w:rsid w:val="009842AE"/>
    <w:rsid w:val="0098482D"/>
    <w:rsid w:val="00984B8B"/>
    <w:rsid w:val="0098503B"/>
    <w:rsid w:val="0098554C"/>
    <w:rsid w:val="00986AAF"/>
    <w:rsid w:val="00986F85"/>
    <w:rsid w:val="009871D9"/>
    <w:rsid w:val="00987297"/>
    <w:rsid w:val="0098750A"/>
    <w:rsid w:val="00987B5D"/>
    <w:rsid w:val="00990FB6"/>
    <w:rsid w:val="009917CB"/>
    <w:rsid w:val="0099220D"/>
    <w:rsid w:val="00994232"/>
    <w:rsid w:val="00995800"/>
    <w:rsid w:val="009A016D"/>
    <w:rsid w:val="009A02E6"/>
    <w:rsid w:val="009A10D5"/>
    <w:rsid w:val="009A186E"/>
    <w:rsid w:val="009A2716"/>
    <w:rsid w:val="009A273A"/>
    <w:rsid w:val="009A2B8D"/>
    <w:rsid w:val="009A2CE2"/>
    <w:rsid w:val="009A40E8"/>
    <w:rsid w:val="009A4474"/>
    <w:rsid w:val="009A482A"/>
    <w:rsid w:val="009A5B97"/>
    <w:rsid w:val="009A5E40"/>
    <w:rsid w:val="009A7CD0"/>
    <w:rsid w:val="009B035C"/>
    <w:rsid w:val="009B13A5"/>
    <w:rsid w:val="009B1B20"/>
    <w:rsid w:val="009B3320"/>
    <w:rsid w:val="009B4EA8"/>
    <w:rsid w:val="009B6184"/>
    <w:rsid w:val="009B678B"/>
    <w:rsid w:val="009B77E5"/>
    <w:rsid w:val="009C012E"/>
    <w:rsid w:val="009C09BD"/>
    <w:rsid w:val="009C0AF7"/>
    <w:rsid w:val="009C3005"/>
    <w:rsid w:val="009C4A47"/>
    <w:rsid w:val="009C4CF7"/>
    <w:rsid w:val="009C6934"/>
    <w:rsid w:val="009D05FF"/>
    <w:rsid w:val="009D0980"/>
    <w:rsid w:val="009D1892"/>
    <w:rsid w:val="009D1A19"/>
    <w:rsid w:val="009D1FA5"/>
    <w:rsid w:val="009D28CB"/>
    <w:rsid w:val="009D2DD9"/>
    <w:rsid w:val="009D2EC8"/>
    <w:rsid w:val="009D3898"/>
    <w:rsid w:val="009D4136"/>
    <w:rsid w:val="009D4205"/>
    <w:rsid w:val="009D6212"/>
    <w:rsid w:val="009D71D6"/>
    <w:rsid w:val="009E008B"/>
    <w:rsid w:val="009E10B6"/>
    <w:rsid w:val="009E1D09"/>
    <w:rsid w:val="009E25EC"/>
    <w:rsid w:val="009E2CEC"/>
    <w:rsid w:val="009E317B"/>
    <w:rsid w:val="009E341D"/>
    <w:rsid w:val="009E358F"/>
    <w:rsid w:val="009E47DA"/>
    <w:rsid w:val="009E59DB"/>
    <w:rsid w:val="009E666D"/>
    <w:rsid w:val="009E712F"/>
    <w:rsid w:val="009F0468"/>
    <w:rsid w:val="009F04D7"/>
    <w:rsid w:val="009F0B4B"/>
    <w:rsid w:val="009F17BC"/>
    <w:rsid w:val="009F23F7"/>
    <w:rsid w:val="009F2B83"/>
    <w:rsid w:val="009F464C"/>
    <w:rsid w:val="009F4710"/>
    <w:rsid w:val="009F48FF"/>
    <w:rsid w:val="009F4B64"/>
    <w:rsid w:val="009F5111"/>
    <w:rsid w:val="009F5626"/>
    <w:rsid w:val="009F5D5C"/>
    <w:rsid w:val="009F6018"/>
    <w:rsid w:val="009F7C8E"/>
    <w:rsid w:val="009F7CFB"/>
    <w:rsid w:val="00A0010D"/>
    <w:rsid w:val="00A003D5"/>
    <w:rsid w:val="00A00F30"/>
    <w:rsid w:val="00A01F4F"/>
    <w:rsid w:val="00A03065"/>
    <w:rsid w:val="00A03856"/>
    <w:rsid w:val="00A0440B"/>
    <w:rsid w:val="00A04C7E"/>
    <w:rsid w:val="00A05EBB"/>
    <w:rsid w:val="00A07075"/>
    <w:rsid w:val="00A10450"/>
    <w:rsid w:val="00A10993"/>
    <w:rsid w:val="00A10F45"/>
    <w:rsid w:val="00A11FC3"/>
    <w:rsid w:val="00A124F4"/>
    <w:rsid w:val="00A1278B"/>
    <w:rsid w:val="00A130A6"/>
    <w:rsid w:val="00A134D6"/>
    <w:rsid w:val="00A1382B"/>
    <w:rsid w:val="00A140BF"/>
    <w:rsid w:val="00A14F46"/>
    <w:rsid w:val="00A15EB7"/>
    <w:rsid w:val="00A162FD"/>
    <w:rsid w:val="00A172F2"/>
    <w:rsid w:val="00A17768"/>
    <w:rsid w:val="00A20093"/>
    <w:rsid w:val="00A20A64"/>
    <w:rsid w:val="00A22515"/>
    <w:rsid w:val="00A232F5"/>
    <w:rsid w:val="00A239BE"/>
    <w:rsid w:val="00A246C6"/>
    <w:rsid w:val="00A24E20"/>
    <w:rsid w:val="00A253BF"/>
    <w:rsid w:val="00A30596"/>
    <w:rsid w:val="00A30625"/>
    <w:rsid w:val="00A31613"/>
    <w:rsid w:val="00A319F7"/>
    <w:rsid w:val="00A3303A"/>
    <w:rsid w:val="00A33E29"/>
    <w:rsid w:val="00A34616"/>
    <w:rsid w:val="00A34C38"/>
    <w:rsid w:val="00A34C66"/>
    <w:rsid w:val="00A34CFE"/>
    <w:rsid w:val="00A355D4"/>
    <w:rsid w:val="00A365B2"/>
    <w:rsid w:val="00A3692B"/>
    <w:rsid w:val="00A37E5D"/>
    <w:rsid w:val="00A409FD"/>
    <w:rsid w:val="00A42772"/>
    <w:rsid w:val="00A42EF8"/>
    <w:rsid w:val="00A43A6D"/>
    <w:rsid w:val="00A44816"/>
    <w:rsid w:val="00A453C5"/>
    <w:rsid w:val="00A45705"/>
    <w:rsid w:val="00A45844"/>
    <w:rsid w:val="00A46144"/>
    <w:rsid w:val="00A47081"/>
    <w:rsid w:val="00A47B95"/>
    <w:rsid w:val="00A5140D"/>
    <w:rsid w:val="00A5180E"/>
    <w:rsid w:val="00A51E8F"/>
    <w:rsid w:val="00A5220E"/>
    <w:rsid w:val="00A52628"/>
    <w:rsid w:val="00A528EC"/>
    <w:rsid w:val="00A529E4"/>
    <w:rsid w:val="00A52AAC"/>
    <w:rsid w:val="00A535F3"/>
    <w:rsid w:val="00A5388D"/>
    <w:rsid w:val="00A5430B"/>
    <w:rsid w:val="00A54C71"/>
    <w:rsid w:val="00A5537C"/>
    <w:rsid w:val="00A57441"/>
    <w:rsid w:val="00A57CCF"/>
    <w:rsid w:val="00A57D56"/>
    <w:rsid w:val="00A61AC1"/>
    <w:rsid w:val="00A626BF"/>
    <w:rsid w:val="00A63104"/>
    <w:rsid w:val="00A63838"/>
    <w:rsid w:val="00A64256"/>
    <w:rsid w:val="00A64D7E"/>
    <w:rsid w:val="00A661ED"/>
    <w:rsid w:val="00A662C6"/>
    <w:rsid w:val="00A67608"/>
    <w:rsid w:val="00A67709"/>
    <w:rsid w:val="00A67EEE"/>
    <w:rsid w:val="00A71931"/>
    <w:rsid w:val="00A71BBD"/>
    <w:rsid w:val="00A71E0D"/>
    <w:rsid w:val="00A73224"/>
    <w:rsid w:val="00A741AF"/>
    <w:rsid w:val="00A74515"/>
    <w:rsid w:val="00A7490D"/>
    <w:rsid w:val="00A7719C"/>
    <w:rsid w:val="00A775C1"/>
    <w:rsid w:val="00A77711"/>
    <w:rsid w:val="00A809A3"/>
    <w:rsid w:val="00A811DD"/>
    <w:rsid w:val="00A8134A"/>
    <w:rsid w:val="00A8176A"/>
    <w:rsid w:val="00A82E66"/>
    <w:rsid w:val="00A82F67"/>
    <w:rsid w:val="00A84CDA"/>
    <w:rsid w:val="00A84DE2"/>
    <w:rsid w:val="00A85BCC"/>
    <w:rsid w:val="00A86063"/>
    <w:rsid w:val="00A86069"/>
    <w:rsid w:val="00A86423"/>
    <w:rsid w:val="00A91B22"/>
    <w:rsid w:val="00A91E6A"/>
    <w:rsid w:val="00A9275F"/>
    <w:rsid w:val="00A9291F"/>
    <w:rsid w:val="00A92A5D"/>
    <w:rsid w:val="00A96498"/>
    <w:rsid w:val="00A9669D"/>
    <w:rsid w:val="00A96AEC"/>
    <w:rsid w:val="00A97125"/>
    <w:rsid w:val="00A97391"/>
    <w:rsid w:val="00A97963"/>
    <w:rsid w:val="00A97B1F"/>
    <w:rsid w:val="00AA041B"/>
    <w:rsid w:val="00AA1562"/>
    <w:rsid w:val="00AA172A"/>
    <w:rsid w:val="00AA18CE"/>
    <w:rsid w:val="00AA2440"/>
    <w:rsid w:val="00AA27AA"/>
    <w:rsid w:val="00AA288D"/>
    <w:rsid w:val="00AA3162"/>
    <w:rsid w:val="00AA31CB"/>
    <w:rsid w:val="00AA4AC0"/>
    <w:rsid w:val="00AA505E"/>
    <w:rsid w:val="00AA6681"/>
    <w:rsid w:val="00AA683B"/>
    <w:rsid w:val="00AA6938"/>
    <w:rsid w:val="00AA757D"/>
    <w:rsid w:val="00AA7F65"/>
    <w:rsid w:val="00AB01F1"/>
    <w:rsid w:val="00AB13D7"/>
    <w:rsid w:val="00AB1AFA"/>
    <w:rsid w:val="00AB1D97"/>
    <w:rsid w:val="00AB3264"/>
    <w:rsid w:val="00AB4F04"/>
    <w:rsid w:val="00AB5991"/>
    <w:rsid w:val="00AB5FEE"/>
    <w:rsid w:val="00AB64AA"/>
    <w:rsid w:val="00AB6DAA"/>
    <w:rsid w:val="00AB79CC"/>
    <w:rsid w:val="00AC0629"/>
    <w:rsid w:val="00AC2CBF"/>
    <w:rsid w:val="00AC3275"/>
    <w:rsid w:val="00AC3A01"/>
    <w:rsid w:val="00AC3BF1"/>
    <w:rsid w:val="00AC4334"/>
    <w:rsid w:val="00AC4831"/>
    <w:rsid w:val="00AC4AD6"/>
    <w:rsid w:val="00AC4CD0"/>
    <w:rsid w:val="00AC5153"/>
    <w:rsid w:val="00AC635F"/>
    <w:rsid w:val="00AC659F"/>
    <w:rsid w:val="00AC7387"/>
    <w:rsid w:val="00AC7A08"/>
    <w:rsid w:val="00AD03C5"/>
    <w:rsid w:val="00AD1C98"/>
    <w:rsid w:val="00AD22AF"/>
    <w:rsid w:val="00AD2820"/>
    <w:rsid w:val="00AD3BD1"/>
    <w:rsid w:val="00AD5F56"/>
    <w:rsid w:val="00AD5FFA"/>
    <w:rsid w:val="00AD6743"/>
    <w:rsid w:val="00AD7282"/>
    <w:rsid w:val="00AD72E3"/>
    <w:rsid w:val="00AD7A34"/>
    <w:rsid w:val="00AD7FE7"/>
    <w:rsid w:val="00AE18DB"/>
    <w:rsid w:val="00AE28DA"/>
    <w:rsid w:val="00AE2A12"/>
    <w:rsid w:val="00AE2D6A"/>
    <w:rsid w:val="00AE2F41"/>
    <w:rsid w:val="00AE5519"/>
    <w:rsid w:val="00AE62E9"/>
    <w:rsid w:val="00AE72D8"/>
    <w:rsid w:val="00AE7308"/>
    <w:rsid w:val="00AF1EEE"/>
    <w:rsid w:val="00AF2714"/>
    <w:rsid w:val="00AF28DC"/>
    <w:rsid w:val="00AF2BCE"/>
    <w:rsid w:val="00AF3556"/>
    <w:rsid w:val="00AF40E4"/>
    <w:rsid w:val="00AF57A0"/>
    <w:rsid w:val="00AF65A7"/>
    <w:rsid w:val="00AF6D6C"/>
    <w:rsid w:val="00AF71EB"/>
    <w:rsid w:val="00AF767B"/>
    <w:rsid w:val="00AF7800"/>
    <w:rsid w:val="00B00368"/>
    <w:rsid w:val="00B018CE"/>
    <w:rsid w:val="00B03099"/>
    <w:rsid w:val="00B05D3A"/>
    <w:rsid w:val="00B0657C"/>
    <w:rsid w:val="00B0741C"/>
    <w:rsid w:val="00B07EAA"/>
    <w:rsid w:val="00B10B11"/>
    <w:rsid w:val="00B10DC7"/>
    <w:rsid w:val="00B11084"/>
    <w:rsid w:val="00B126F3"/>
    <w:rsid w:val="00B12BCB"/>
    <w:rsid w:val="00B12EDD"/>
    <w:rsid w:val="00B13F3D"/>
    <w:rsid w:val="00B14683"/>
    <w:rsid w:val="00B14CDC"/>
    <w:rsid w:val="00B15E6B"/>
    <w:rsid w:val="00B16BA4"/>
    <w:rsid w:val="00B16E2C"/>
    <w:rsid w:val="00B20C98"/>
    <w:rsid w:val="00B21043"/>
    <w:rsid w:val="00B215C4"/>
    <w:rsid w:val="00B22921"/>
    <w:rsid w:val="00B22948"/>
    <w:rsid w:val="00B23D1D"/>
    <w:rsid w:val="00B24018"/>
    <w:rsid w:val="00B25055"/>
    <w:rsid w:val="00B266D2"/>
    <w:rsid w:val="00B26DAA"/>
    <w:rsid w:val="00B3074A"/>
    <w:rsid w:val="00B30BEB"/>
    <w:rsid w:val="00B30D37"/>
    <w:rsid w:val="00B311A1"/>
    <w:rsid w:val="00B312F1"/>
    <w:rsid w:val="00B314CA"/>
    <w:rsid w:val="00B31A96"/>
    <w:rsid w:val="00B31EBB"/>
    <w:rsid w:val="00B32BF9"/>
    <w:rsid w:val="00B32F29"/>
    <w:rsid w:val="00B334F9"/>
    <w:rsid w:val="00B345EB"/>
    <w:rsid w:val="00B3486D"/>
    <w:rsid w:val="00B34DA0"/>
    <w:rsid w:val="00B351D4"/>
    <w:rsid w:val="00B3572B"/>
    <w:rsid w:val="00B37BDE"/>
    <w:rsid w:val="00B37DCA"/>
    <w:rsid w:val="00B414FD"/>
    <w:rsid w:val="00B41740"/>
    <w:rsid w:val="00B41CB4"/>
    <w:rsid w:val="00B41F48"/>
    <w:rsid w:val="00B42B5C"/>
    <w:rsid w:val="00B441EC"/>
    <w:rsid w:val="00B443F0"/>
    <w:rsid w:val="00B44BB7"/>
    <w:rsid w:val="00B45314"/>
    <w:rsid w:val="00B4606F"/>
    <w:rsid w:val="00B4611F"/>
    <w:rsid w:val="00B46183"/>
    <w:rsid w:val="00B4693A"/>
    <w:rsid w:val="00B46B75"/>
    <w:rsid w:val="00B46D1A"/>
    <w:rsid w:val="00B50035"/>
    <w:rsid w:val="00B509E5"/>
    <w:rsid w:val="00B50A39"/>
    <w:rsid w:val="00B51E33"/>
    <w:rsid w:val="00B5222B"/>
    <w:rsid w:val="00B522B1"/>
    <w:rsid w:val="00B522BA"/>
    <w:rsid w:val="00B522E3"/>
    <w:rsid w:val="00B524BC"/>
    <w:rsid w:val="00B5260A"/>
    <w:rsid w:val="00B54A0D"/>
    <w:rsid w:val="00B5532E"/>
    <w:rsid w:val="00B55772"/>
    <w:rsid w:val="00B5581F"/>
    <w:rsid w:val="00B56009"/>
    <w:rsid w:val="00B57B4B"/>
    <w:rsid w:val="00B57F25"/>
    <w:rsid w:val="00B603CD"/>
    <w:rsid w:val="00B6078B"/>
    <w:rsid w:val="00B61196"/>
    <w:rsid w:val="00B61A7D"/>
    <w:rsid w:val="00B61E5D"/>
    <w:rsid w:val="00B62B91"/>
    <w:rsid w:val="00B64234"/>
    <w:rsid w:val="00B6461D"/>
    <w:rsid w:val="00B65208"/>
    <w:rsid w:val="00B655F7"/>
    <w:rsid w:val="00B677E8"/>
    <w:rsid w:val="00B70A74"/>
    <w:rsid w:val="00B70AEB"/>
    <w:rsid w:val="00B70AFF"/>
    <w:rsid w:val="00B71797"/>
    <w:rsid w:val="00B7200C"/>
    <w:rsid w:val="00B7272D"/>
    <w:rsid w:val="00B731CD"/>
    <w:rsid w:val="00B736A9"/>
    <w:rsid w:val="00B74047"/>
    <w:rsid w:val="00B74A51"/>
    <w:rsid w:val="00B74DAF"/>
    <w:rsid w:val="00B75628"/>
    <w:rsid w:val="00B80422"/>
    <w:rsid w:val="00B808AA"/>
    <w:rsid w:val="00B81BBD"/>
    <w:rsid w:val="00B81C11"/>
    <w:rsid w:val="00B82201"/>
    <w:rsid w:val="00B84456"/>
    <w:rsid w:val="00B879E0"/>
    <w:rsid w:val="00B879F0"/>
    <w:rsid w:val="00B9228A"/>
    <w:rsid w:val="00B938DF"/>
    <w:rsid w:val="00B94F8E"/>
    <w:rsid w:val="00B95DBF"/>
    <w:rsid w:val="00B9738D"/>
    <w:rsid w:val="00B97EDE"/>
    <w:rsid w:val="00BA25A3"/>
    <w:rsid w:val="00BA3861"/>
    <w:rsid w:val="00BA4977"/>
    <w:rsid w:val="00BA511C"/>
    <w:rsid w:val="00BA5DE1"/>
    <w:rsid w:val="00BA656B"/>
    <w:rsid w:val="00BA6F33"/>
    <w:rsid w:val="00BA731F"/>
    <w:rsid w:val="00BB016F"/>
    <w:rsid w:val="00BB0C71"/>
    <w:rsid w:val="00BB0F09"/>
    <w:rsid w:val="00BB1B32"/>
    <w:rsid w:val="00BB1D63"/>
    <w:rsid w:val="00BB1F21"/>
    <w:rsid w:val="00BB28CA"/>
    <w:rsid w:val="00BB3196"/>
    <w:rsid w:val="00BB3C3A"/>
    <w:rsid w:val="00BB414E"/>
    <w:rsid w:val="00BB4447"/>
    <w:rsid w:val="00BB44FF"/>
    <w:rsid w:val="00BB4635"/>
    <w:rsid w:val="00BB48EC"/>
    <w:rsid w:val="00BB5741"/>
    <w:rsid w:val="00BB58F6"/>
    <w:rsid w:val="00BB624B"/>
    <w:rsid w:val="00BB6E24"/>
    <w:rsid w:val="00BC046F"/>
    <w:rsid w:val="00BC05C6"/>
    <w:rsid w:val="00BC1C7C"/>
    <w:rsid w:val="00BC1C84"/>
    <w:rsid w:val="00BC25E6"/>
    <w:rsid w:val="00BC2DC8"/>
    <w:rsid w:val="00BC3153"/>
    <w:rsid w:val="00BC35B1"/>
    <w:rsid w:val="00BC3793"/>
    <w:rsid w:val="00BC45EE"/>
    <w:rsid w:val="00BC5EC1"/>
    <w:rsid w:val="00BC68CC"/>
    <w:rsid w:val="00BC6A8D"/>
    <w:rsid w:val="00BD27CD"/>
    <w:rsid w:val="00BD2FE2"/>
    <w:rsid w:val="00BD3BF1"/>
    <w:rsid w:val="00BD3CD3"/>
    <w:rsid w:val="00BD46D0"/>
    <w:rsid w:val="00BD5577"/>
    <w:rsid w:val="00BD5D49"/>
    <w:rsid w:val="00BD6490"/>
    <w:rsid w:val="00BD6D18"/>
    <w:rsid w:val="00BD7288"/>
    <w:rsid w:val="00BE1486"/>
    <w:rsid w:val="00BE16D8"/>
    <w:rsid w:val="00BE46B2"/>
    <w:rsid w:val="00BE50A1"/>
    <w:rsid w:val="00BE5B3F"/>
    <w:rsid w:val="00BE745D"/>
    <w:rsid w:val="00BF00C6"/>
    <w:rsid w:val="00BF028B"/>
    <w:rsid w:val="00BF1C36"/>
    <w:rsid w:val="00BF20EA"/>
    <w:rsid w:val="00BF2AEF"/>
    <w:rsid w:val="00BF2DF2"/>
    <w:rsid w:val="00BF50CE"/>
    <w:rsid w:val="00BF661D"/>
    <w:rsid w:val="00BF6B91"/>
    <w:rsid w:val="00BF71B6"/>
    <w:rsid w:val="00C00996"/>
    <w:rsid w:val="00C022CD"/>
    <w:rsid w:val="00C036AD"/>
    <w:rsid w:val="00C04395"/>
    <w:rsid w:val="00C05528"/>
    <w:rsid w:val="00C05C32"/>
    <w:rsid w:val="00C07274"/>
    <w:rsid w:val="00C074C6"/>
    <w:rsid w:val="00C1051C"/>
    <w:rsid w:val="00C10D10"/>
    <w:rsid w:val="00C117DB"/>
    <w:rsid w:val="00C12298"/>
    <w:rsid w:val="00C12493"/>
    <w:rsid w:val="00C125F5"/>
    <w:rsid w:val="00C13E1D"/>
    <w:rsid w:val="00C14970"/>
    <w:rsid w:val="00C14F87"/>
    <w:rsid w:val="00C158C1"/>
    <w:rsid w:val="00C16878"/>
    <w:rsid w:val="00C17EC6"/>
    <w:rsid w:val="00C21A91"/>
    <w:rsid w:val="00C21D7A"/>
    <w:rsid w:val="00C22191"/>
    <w:rsid w:val="00C2341C"/>
    <w:rsid w:val="00C23BCE"/>
    <w:rsid w:val="00C23DE4"/>
    <w:rsid w:val="00C247CC"/>
    <w:rsid w:val="00C25B31"/>
    <w:rsid w:val="00C274DD"/>
    <w:rsid w:val="00C2790E"/>
    <w:rsid w:val="00C27D15"/>
    <w:rsid w:val="00C30F1A"/>
    <w:rsid w:val="00C31CF1"/>
    <w:rsid w:val="00C31D3F"/>
    <w:rsid w:val="00C3341D"/>
    <w:rsid w:val="00C33B71"/>
    <w:rsid w:val="00C353AD"/>
    <w:rsid w:val="00C36933"/>
    <w:rsid w:val="00C40C8C"/>
    <w:rsid w:val="00C40F91"/>
    <w:rsid w:val="00C4106E"/>
    <w:rsid w:val="00C41A7B"/>
    <w:rsid w:val="00C41EAB"/>
    <w:rsid w:val="00C42348"/>
    <w:rsid w:val="00C424C9"/>
    <w:rsid w:val="00C42C01"/>
    <w:rsid w:val="00C431D8"/>
    <w:rsid w:val="00C43CAB"/>
    <w:rsid w:val="00C442A4"/>
    <w:rsid w:val="00C45016"/>
    <w:rsid w:val="00C45DAC"/>
    <w:rsid w:val="00C500B8"/>
    <w:rsid w:val="00C514D3"/>
    <w:rsid w:val="00C5174B"/>
    <w:rsid w:val="00C51CE0"/>
    <w:rsid w:val="00C529E1"/>
    <w:rsid w:val="00C531AE"/>
    <w:rsid w:val="00C540BF"/>
    <w:rsid w:val="00C55F96"/>
    <w:rsid w:val="00C56A7D"/>
    <w:rsid w:val="00C56F1E"/>
    <w:rsid w:val="00C575D3"/>
    <w:rsid w:val="00C57718"/>
    <w:rsid w:val="00C57C22"/>
    <w:rsid w:val="00C6029E"/>
    <w:rsid w:val="00C61040"/>
    <w:rsid w:val="00C61F53"/>
    <w:rsid w:val="00C62926"/>
    <w:rsid w:val="00C63045"/>
    <w:rsid w:val="00C6332E"/>
    <w:rsid w:val="00C649A1"/>
    <w:rsid w:val="00C6545D"/>
    <w:rsid w:val="00C65509"/>
    <w:rsid w:val="00C65EDC"/>
    <w:rsid w:val="00C65F54"/>
    <w:rsid w:val="00C70098"/>
    <w:rsid w:val="00C71462"/>
    <w:rsid w:val="00C737B1"/>
    <w:rsid w:val="00C73879"/>
    <w:rsid w:val="00C73EE5"/>
    <w:rsid w:val="00C7404C"/>
    <w:rsid w:val="00C7532B"/>
    <w:rsid w:val="00C754EE"/>
    <w:rsid w:val="00C755B8"/>
    <w:rsid w:val="00C81ACA"/>
    <w:rsid w:val="00C832FC"/>
    <w:rsid w:val="00C833C0"/>
    <w:rsid w:val="00C83D41"/>
    <w:rsid w:val="00C83EFC"/>
    <w:rsid w:val="00C840DF"/>
    <w:rsid w:val="00C842AD"/>
    <w:rsid w:val="00C84897"/>
    <w:rsid w:val="00C864B4"/>
    <w:rsid w:val="00C86684"/>
    <w:rsid w:val="00C877A6"/>
    <w:rsid w:val="00C87B87"/>
    <w:rsid w:val="00C90195"/>
    <w:rsid w:val="00C9274F"/>
    <w:rsid w:val="00C9275B"/>
    <w:rsid w:val="00C92DB8"/>
    <w:rsid w:val="00C92FF5"/>
    <w:rsid w:val="00C956F4"/>
    <w:rsid w:val="00C9572C"/>
    <w:rsid w:val="00C95D87"/>
    <w:rsid w:val="00C96455"/>
    <w:rsid w:val="00C975E1"/>
    <w:rsid w:val="00CA0454"/>
    <w:rsid w:val="00CA50AD"/>
    <w:rsid w:val="00CA639D"/>
    <w:rsid w:val="00CA66F8"/>
    <w:rsid w:val="00CA6D31"/>
    <w:rsid w:val="00CA75D7"/>
    <w:rsid w:val="00CB1463"/>
    <w:rsid w:val="00CB1EE3"/>
    <w:rsid w:val="00CB25D3"/>
    <w:rsid w:val="00CB2E41"/>
    <w:rsid w:val="00CB33E6"/>
    <w:rsid w:val="00CB34AF"/>
    <w:rsid w:val="00CB356D"/>
    <w:rsid w:val="00CB3847"/>
    <w:rsid w:val="00CB4A02"/>
    <w:rsid w:val="00CB4FA4"/>
    <w:rsid w:val="00CB5A37"/>
    <w:rsid w:val="00CB5C9F"/>
    <w:rsid w:val="00CB5D40"/>
    <w:rsid w:val="00CB607F"/>
    <w:rsid w:val="00CB6648"/>
    <w:rsid w:val="00CB6F50"/>
    <w:rsid w:val="00CB7A22"/>
    <w:rsid w:val="00CC24E5"/>
    <w:rsid w:val="00CC2561"/>
    <w:rsid w:val="00CC2970"/>
    <w:rsid w:val="00CC303E"/>
    <w:rsid w:val="00CC3174"/>
    <w:rsid w:val="00CC3D06"/>
    <w:rsid w:val="00CC6897"/>
    <w:rsid w:val="00CC74B5"/>
    <w:rsid w:val="00CC74F7"/>
    <w:rsid w:val="00CC76CA"/>
    <w:rsid w:val="00CD20A6"/>
    <w:rsid w:val="00CD23B1"/>
    <w:rsid w:val="00CD469E"/>
    <w:rsid w:val="00CD5419"/>
    <w:rsid w:val="00CD5CEA"/>
    <w:rsid w:val="00CD6942"/>
    <w:rsid w:val="00CD75AC"/>
    <w:rsid w:val="00CD7C31"/>
    <w:rsid w:val="00CD7C5F"/>
    <w:rsid w:val="00CE269B"/>
    <w:rsid w:val="00CE2CAD"/>
    <w:rsid w:val="00CE3A21"/>
    <w:rsid w:val="00CE472B"/>
    <w:rsid w:val="00CE535E"/>
    <w:rsid w:val="00CE69F0"/>
    <w:rsid w:val="00CE6D6E"/>
    <w:rsid w:val="00CE7FCF"/>
    <w:rsid w:val="00CF107C"/>
    <w:rsid w:val="00CF3176"/>
    <w:rsid w:val="00CF3636"/>
    <w:rsid w:val="00CF4035"/>
    <w:rsid w:val="00CF4FC6"/>
    <w:rsid w:val="00CF583B"/>
    <w:rsid w:val="00CF5B4A"/>
    <w:rsid w:val="00CF5BDA"/>
    <w:rsid w:val="00CF6562"/>
    <w:rsid w:val="00CF660C"/>
    <w:rsid w:val="00CF6B59"/>
    <w:rsid w:val="00D00971"/>
    <w:rsid w:val="00D0129E"/>
    <w:rsid w:val="00D014AA"/>
    <w:rsid w:val="00D015C0"/>
    <w:rsid w:val="00D03FCC"/>
    <w:rsid w:val="00D06342"/>
    <w:rsid w:val="00D0637F"/>
    <w:rsid w:val="00D06D31"/>
    <w:rsid w:val="00D06DBD"/>
    <w:rsid w:val="00D07BDD"/>
    <w:rsid w:val="00D07E70"/>
    <w:rsid w:val="00D119D2"/>
    <w:rsid w:val="00D120F8"/>
    <w:rsid w:val="00D121CD"/>
    <w:rsid w:val="00D128BE"/>
    <w:rsid w:val="00D1446B"/>
    <w:rsid w:val="00D20A60"/>
    <w:rsid w:val="00D211DE"/>
    <w:rsid w:val="00D22E28"/>
    <w:rsid w:val="00D22F9B"/>
    <w:rsid w:val="00D23C28"/>
    <w:rsid w:val="00D24847"/>
    <w:rsid w:val="00D24D7D"/>
    <w:rsid w:val="00D25CF9"/>
    <w:rsid w:val="00D26DD0"/>
    <w:rsid w:val="00D27060"/>
    <w:rsid w:val="00D27628"/>
    <w:rsid w:val="00D30113"/>
    <w:rsid w:val="00D30D73"/>
    <w:rsid w:val="00D314E0"/>
    <w:rsid w:val="00D33535"/>
    <w:rsid w:val="00D347C0"/>
    <w:rsid w:val="00D34F45"/>
    <w:rsid w:val="00D35CFA"/>
    <w:rsid w:val="00D36225"/>
    <w:rsid w:val="00D36470"/>
    <w:rsid w:val="00D36F21"/>
    <w:rsid w:val="00D374A8"/>
    <w:rsid w:val="00D37CCD"/>
    <w:rsid w:val="00D37F3C"/>
    <w:rsid w:val="00D42B39"/>
    <w:rsid w:val="00D42F85"/>
    <w:rsid w:val="00D43707"/>
    <w:rsid w:val="00D442C1"/>
    <w:rsid w:val="00D45B8F"/>
    <w:rsid w:val="00D47701"/>
    <w:rsid w:val="00D4773E"/>
    <w:rsid w:val="00D4776C"/>
    <w:rsid w:val="00D50216"/>
    <w:rsid w:val="00D515BD"/>
    <w:rsid w:val="00D52297"/>
    <w:rsid w:val="00D52466"/>
    <w:rsid w:val="00D528E9"/>
    <w:rsid w:val="00D53094"/>
    <w:rsid w:val="00D53B08"/>
    <w:rsid w:val="00D53DF5"/>
    <w:rsid w:val="00D54270"/>
    <w:rsid w:val="00D544C9"/>
    <w:rsid w:val="00D55F9A"/>
    <w:rsid w:val="00D57D2A"/>
    <w:rsid w:val="00D62254"/>
    <w:rsid w:val="00D62C60"/>
    <w:rsid w:val="00D62E36"/>
    <w:rsid w:val="00D647D7"/>
    <w:rsid w:val="00D6487D"/>
    <w:rsid w:val="00D65452"/>
    <w:rsid w:val="00D65593"/>
    <w:rsid w:val="00D655E0"/>
    <w:rsid w:val="00D66A5D"/>
    <w:rsid w:val="00D66D8B"/>
    <w:rsid w:val="00D67841"/>
    <w:rsid w:val="00D67C3F"/>
    <w:rsid w:val="00D67F97"/>
    <w:rsid w:val="00D701E2"/>
    <w:rsid w:val="00D70949"/>
    <w:rsid w:val="00D70C77"/>
    <w:rsid w:val="00D71B5E"/>
    <w:rsid w:val="00D71E65"/>
    <w:rsid w:val="00D73470"/>
    <w:rsid w:val="00D74A38"/>
    <w:rsid w:val="00D75454"/>
    <w:rsid w:val="00D75FEA"/>
    <w:rsid w:val="00D77CD6"/>
    <w:rsid w:val="00D77DE4"/>
    <w:rsid w:val="00D80830"/>
    <w:rsid w:val="00D80964"/>
    <w:rsid w:val="00D80996"/>
    <w:rsid w:val="00D80F82"/>
    <w:rsid w:val="00D81DF7"/>
    <w:rsid w:val="00D81EA5"/>
    <w:rsid w:val="00D8261D"/>
    <w:rsid w:val="00D82B37"/>
    <w:rsid w:val="00D82F36"/>
    <w:rsid w:val="00D83C74"/>
    <w:rsid w:val="00D83FF3"/>
    <w:rsid w:val="00D8432F"/>
    <w:rsid w:val="00D849F4"/>
    <w:rsid w:val="00D855F6"/>
    <w:rsid w:val="00D85895"/>
    <w:rsid w:val="00D86289"/>
    <w:rsid w:val="00D87E21"/>
    <w:rsid w:val="00D90146"/>
    <w:rsid w:val="00D91281"/>
    <w:rsid w:val="00D91BE5"/>
    <w:rsid w:val="00D920DA"/>
    <w:rsid w:val="00D92178"/>
    <w:rsid w:val="00D93F9D"/>
    <w:rsid w:val="00D944C5"/>
    <w:rsid w:val="00D94BDB"/>
    <w:rsid w:val="00D95D86"/>
    <w:rsid w:val="00D96A1B"/>
    <w:rsid w:val="00D97506"/>
    <w:rsid w:val="00D978C7"/>
    <w:rsid w:val="00DA0D85"/>
    <w:rsid w:val="00DA21C7"/>
    <w:rsid w:val="00DA2E80"/>
    <w:rsid w:val="00DB09F5"/>
    <w:rsid w:val="00DB1191"/>
    <w:rsid w:val="00DB1BE8"/>
    <w:rsid w:val="00DB33E5"/>
    <w:rsid w:val="00DB34C4"/>
    <w:rsid w:val="00DB5F12"/>
    <w:rsid w:val="00DB6318"/>
    <w:rsid w:val="00DB64DD"/>
    <w:rsid w:val="00DB66D6"/>
    <w:rsid w:val="00DB729C"/>
    <w:rsid w:val="00DB7A6E"/>
    <w:rsid w:val="00DB7C4F"/>
    <w:rsid w:val="00DC0307"/>
    <w:rsid w:val="00DC2396"/>
    <w:rsid w:val="00DC2D31"/>
    <w:rsid w:val="00DC337F"/>
    <w:rsid w:val="00DC3386"/>
    <w:rsid w:val="00DC341B"/>
    <w:rsid w:val="00DC4E40"/>
    <w:rsid w:val="00DC56F2"/>
    <w:rsid w:val="00DC5DF9"/>
    <w:rsid w:val="00DC5EB7"/>
    <w:rsid w:val="00DC5FC4"/>
    <w:rsid w:val="00DD07D5"/>
    <w:rsid w:val="00DD0CF5"/>
    <w:rsid w:val="00DD13AA"/>
    <w:rsid w:val="00DD1C21"/>
    <w:rsid w:val="00DD32D6"/>
    <w:rsid w:val="00DD57AC"/>
    <w:rsid w:val="00DD66CF"/>
    <w:rsid w:val="00DE0AC4"/>
    <w:rsid w:val="00DE0B19"/>
    <w:rsid w:val="00DE109D"/>
    <w:rsid w:val="00DE1238"/>
    <w:rsid w:val="00DE343C"/>
    <w:rsid w:val="00DE501E"/>
    <w:rsid w:val="00DE5616"/>
    <w:rsid w:val="00DE5BAF"/>
    <w:rsid w:val="00DE5E9A"/>
    <w:rsid w:val="00DE70D6"/>
    <w:rsid w:val="00DE70E3"/>
    <w:rsid w:val="00DE7346"/>
    <w:rsid w:val="00DE7F8D"/>
    <w:rsid w:val="00DF025C"/>
    <w:rsid w:val="00DF103F"/>
    <w:rsid w:val="00DF11FB"/>
    <w:rsid w:val="00DF1319"/>
    <w:rsid w:val="00DF146C"/>
    <w:rsid w:val="00DF1C71"/>
    <w:rsid w:val="00DF1D45"/>
    <w:rsid w:val="00DF218B"/>
    <w:rsid w:val="00DF27F1"/>
    <w:rsid w:val="00DF2A10"/>
    <w:rsid w:val="00DF2F79"/>
    <w:rsid w:val="00DF4C98"/>
    <w:rsid w:val="00DF50F4"/>
    <w:rsid w:val="00DF6D0B"/>
    <w:rsid w:val="00DF7A92"/>
    <w:rsid w:val="00E0062B"/>
    <w:rsid w:val="00E008BE"/>
    <w:rsid w:val="00E00EA8"/>
    <w:rsid w:val="00E00EF4"/>
    <w:rsid w:val="00E015DE"/>
    <w:rsid w:val="00E029D7"/>
    <w:rsid w:val="00E02FE0"/>
    <w:rsid w:val="00E03C36"/>
    <w:rsid w:val="00E03F33"/>
    <w:rsid w:val="00E044D2"/>
    <w:rsid w:val="00E04D0C"/>
    <w:rsid w:val="00E050A5"/>
    <w:rsid w:val="00E05729"/>
    <w:rsid w:val="00E05DAD"/>
    <w:rsid w:val="00E064BA"/>
    <w:rsid w:val="00E06B92"/>
    <w:rsid w:val="00E07DB0"/>
    <w:rsid w:val="00E105A8"/>
    <w:rsid w:val="00E107B1"/>
    <w:rsid w:val="00E10EC9"/>
    <w:rsid w:val="00E11917"/>
    <w:rsid w:val="00E1270C"/>
    <w:rsid w:val="00E131DF"/>
    <w:rsid w:val="00E133CC"/>
    <w:rsid w:val="00E13D59"/>
    <w:rsid w:val="00E14CC5"/>
    <w:rsid w:val="00E15687"/>
    <w:rsid w:val="00E1575E"/>
    <w:rsid w:val="00E157AE"/>
    <w:rsid w:val="00E165CF"/>
    <w:rsid w:val="00E16F8E"/>
    <w:rsid w:val="00E173A0"/>
    <w:rsid w:val="00E20024"/>
    <w:rsid w:val="00E2168E"/>
    <w:rsid w:val="00E21C0C"/>
    <w:rsid w:val="00E21C6C"/>
    <w:rsid w:val="00E231FA"/>
    <w:rsid w:val="00E23DDC"/>
    <w:rsid w:val="00E2429C"/>
    <w:rsid w:val="00E2439E"/>
    <w:rsid w:val="00E243CD"/>
    <w:rsid w:val="00E25309"/>
    <w:rsid w:val="00E25790"/>
    <w:rsid w:val="00E2592B"/>
    <w:rsid w:val="00E26030"/>
    <w:rsid w:val="00E260DB"/>
    <w:rsid w:val="00E26F74"/>
    <w:rsid w:val="00E27ABA"/>
    <w:rsid w:val="00E305A4"/>
    <w:rsid w:val="00E309FB"/>
    <w:rsid w:val="00E3233E"/>
    <w:rsid w:val="00E32E22"/>
    <w:rsid w:val="00E3493F"/>
    <w:rsid w:val="00E34A0C"/>
    <w:rsid w:val="00E40324"/>
    <w:rsid w:val="00E420F6"/>
    <w:rsid w:val="00E42960"/>
    <w:rsid w:val="00E43049"/>
    <w:rsid w:val="00E45902"/>
    <w:rsid w:val="00E45B07"/>
    <w:rsid w:val="00E46E3F"/>
    <w:rsid w:val="00E472ED"/>
    <w:rsid w:val="00E47F50"/>
    <w:rsid w:val="00E506EE"/>
    <w:rsid w:val="00E50952"/>
    <w:rsid w:val="00E51221"/>
    <w:rsid w:val="00E5182E"/>
    <w:rsid w:val="00E5187B"/>
    <w:rsid w:val="00E520D4"/>
    <w:rsid w:val="00E521D9"/>
    <w:rsid w:val="00E52C8F"/>
    <w:rsid w:val="00E5306C"/>
    <w:rsid w:val="00E53387"/>
    <w:rsid w:val="00E5390C"/>
    <w:rsid w:val="00E53C37"/>
    <w:rsid w:val="00E53E28"/>
    <w:rsid w:val="00E53E80"/>
    <w:rsid w:val="00E54B51"/>
    <w:rsid w:val="00E55263"/>
    <w:rsid w:val="00E55A02"/>
    <w:rsid w:val="00E56113"/>
    <w:rsid w:val="00E57309"/>
    <w:rsid w:val="00E60A09"/>
    <w:rsid w:val="00E60AC5"/>
    <w:rsid w:val="00E61B3C"/>
    <w:rsid w:val="00E61B8B"/>
    <w:rsid w:val="00E62C1B"/>
    <w:rsid w:val="00E63BEC"/>
    <w:rsid w:val="00E63EFD"/>
    <w:rsid w:val="00E65077"/>
    <w:rsid w:val="00E659C1"/>
    <w:rsid w:val="00E65CA9"/>
    <w:rsid w:val="00E65D8E"/>
    <w:rsid w:val="00E66F35"/>
    <w:rsid w:val="00E67CD5"/>
    <w:rsid w:val="00E67E99"/>
    <w:rsid w:val="00E7014F"/>
    <w:rsid w:val="00E71154"/>
    <w:rsid w:val="00E71510"/>
    <w:rsid w:val="00E715F4"/>
    <w:rsid w:val="00E71B13"/>
    <w:rsid w:val="00E72103"/>
    <w:rsid w:val="00E7407C"/>
    <w:rsid w:val="00E74CCE"/>
    <w:rsid w:val="00E74D5B"/>
    <w:rsid w:val="00E74DE3"/>
    <w:rsid w:val="00E7505E"/>
    <w:rsid w:val="00E76195"/>
    <w:rsid w:val="00E76D21"/>
    <w:rsid w:val="00E80E47"/>
    <w:rsid w:val="00E8172E"/>
    <w:rsid w:val="00E81C37"/>
    <w:rsid w:val="00E829AA"/>
    <w:rsid w:val="00E82B9D"/>
    <w:rsid w:val="00E839BF"/>
    <w:rsid w:val="00E84034"/>
    <w:rsid w:val="00E85746"/>
    <w:rsid w:val="00E86C64"/>
    <w:rsid w:val="00E87BDC"/>
    <w:rsid w:val="00E90F8F"/>
    <w:rsid w:val="00E91778"/>
    <w:rsid w:val="00E919BF"/>
    <w:rsid w:val="00E91EBC"/>
    <w:rsid w:val="00E91EC9"/>
    <w:rsid w:val="00E92CE4"/>
    <w:rsid w:val="00E92F31"/>
    <w:rsid w:val="00E93060"/>
    <w:rsid w:val="00E93598"/>
    <w:rsid w:val="00E93747"/>
    <w:rsid w:val="00E9749F"/>
    <w:rsid w:val="00E97723"/>
    <w:rsid w:val="00EA084D"/>
    <w:rsid w:val="00EA0956"/>
    <w:rsid w:val="00EA0CFA"/>
    <w:rsid w:val="00EA14D6"/>
    <w:rsid w:val="00EA2447"/>
    <w:rsid w:val="00EA2D28"/>
    <w:rsid w:val="00EA30DC"/>
    <w:rsid w:val="00EA3769"/>
    <w:rsid w:val="00EA471D"/>
    <w:rsid w:val="00EA596C"/>
    <w:rsid w:val="00EA6C3C"/>
    <w:rsid w:val="00EA6FD8"/>
    <w:rsid w:val="00EA7E5E"/>
    <w:rsid w:val="00EB1201"/>
    <w:rsid w:val="00EB1218"/>
    <w:rsid w:val="00EB142B"/>
    <w:rsid w:val="00EB18F0"/>
    <w:rsid w:val="00EB356E"/>
    <w:rsid w:val="00EB434E"/>
    <w:rsid w:val="00EB434F"/>
    <w:rsid w:val="00EB4DE8"/>
    <w:rsid w:val="00EB5347"/>
    <w:rsid w:val="00EB5824"/>
    <w:rsid w:val="00EB5918"/>
    <w:rsid w:val="00EB6343"/>
    <w:rsid w:val="00EB6F1E"/>
    <w:rsid w:val="00EC0338"/>
    <w:rsid w:val="00EC065E"/>
    <w:rsid w:val="00EC10D6"/>
    <w:rsid w:val="00EC16B3"/>
    <w:rsid w:val="00EC21C8"/>
    <w:rsid w:val="00EC38F9"/>
    <w:rsid w:val="00EC3DF5"/>
    <w:rsid w:val="00EC402E"/>
    <w:rsid w:val="00EC46ED"/>
    <w:rsid w:val="00EC5253"/>
    <w:rsid w:val="00EC536B"/>
    <w:rsid w:val="00EC5DA6"/>
    <w:rsid w:val="00EC63CC"/>
    <w:rsid w:val="00ED1C7B"/>
    <w:rsid w:val="00ED21EC"/>
    <w:rsid w:val="00ED3885"/>
    <w:rsid w:val="00ED38DB"/>
    <w:rsid w:val="00ED4C27"/>
    <w:rsid w:val="00ED4D27"/>
    <w:rsid w:val="00ED685E"/>
    <w:rsid w:val="00ED6E41"/>
    <w:rsid w:val="00ED71B8"/>
    <w:rsid w:val="00EE1DB7"/>
    <w:rsid w:val="00EE234A"/>
    <w:rsid w:val="00EE2B78"/>
    <w:rsid w:val="00EE3101"/>
    <w:rsid w:val="00EE3392"/>
    <w:rsid w:val="00EE3DE4"/>
    <w:rsid w:val="00EE56C5"/>
    <w:rsid w:val="00EE64A5"/>
    <w:rsid w:val="00EE658E"/>
    <w:rsid w:val="00EE6A48"/>
    <w:rsid w:val="00EE73EB"/>
    <w:rsid w:val="00EE79D5"/>
    <w:rsid w:val="00EE7DB2"/>
    <w:rsid w:val="00EE7E6B"/>
    <w:rsid w:val="00EE7FBA"/>
    <w:rsid w:val="00EF1706"/>
    <w:rsid w:val="00EF1B74"/>
    <w:rsid w:val="00EF252D"/>
    <w:rsid w:val="00EF2D54"/>
    <w:rsid w:val="00EF4404"/>
    <w:rsid w:val="00EF5F52"/>
    <w:rsid w:val="00EF69B9"/>
    <w:rsid w:val="00EF7ADB"/>
    <w:rsid w:val="00F00C86"/>
    <w:rsid w:val="00F021E2"/>
    <w:rsid w:val="00F028AC"/>
    <w:rsid w:val="00F02B4A"/>
    <w:rsid w:val="00F032A3"/>
    <w:rsid w:val="00F043A8"/>
    <w:rsid w:val="00F04890"/>
    <w:rsid w:val="00F04A33"/>
    <w:rsid w:val="00F07EF2"/>
    <w:rsid w:val="00F10EFC"/>
    <w:rsid w:val="00F10F41"/>
    <w:rsid w:val="00F119C6"/>
    <w:rsid w:val="00F11FB7"/>
    <w:rsid w:val="00F12286"/>
    <w:rsid w:val="00F125E3"/>
    <w:rsid w:val="00F127E1"/>
    <w:rsid w:val="00F1302B"/>
    <w:rsid w:val="00F14622"/>
    <w:rsid w:val="00F1691D"/>
    <w:rsid w:val="00F2068E"/>
    <w:rsid w:val="00F2177B"/>
    <w:rsid w:val="00F22C41"/>
    <w:rsid w:val="00F22D57"/>
    <w:rsid w:val="00F22F61"/>
    <w:rsid w:val="00F23CE5"/>
    <w:rsid w:val="00F24FFA"/>
    <w:rsid w:val="00F25E06"/>
    <w:rsid w:val="00F30B8E"/>
    <w:rsid w:val="00F31BE3"/>
    <w:rsid w:val="00F32463"/>
    <w:rsid w:val="00F32778"/>
    <w:rsid w:val="00F32DFD"/>
    <w:rsid w:val="00F3318D"/>
    <w:rsid w:val="00F346C6"/>
    <w:rsid w:val="00F350E6"/>
    <w:rsid w:val="00F373DE"/>
    <w:rsid w:val="00F41964"/>
    <w:rsid w:val="00F419B8"/>
    <w:rsid w:val="00F41F60"/>
    <w:rsid w:val="00F4221D"/>
    <w:rsid w:val="00F42534"/>
    <w:rsid w:val="00F42F7B"/>
    <w:rsid w:val="00F434C2"/>
    <w:rsid w:val="00F44B44"/>
    <w:rsid w:val="00F44FFE"/>
    <w:rsid w:val="00F457DE"/>
    <w:rsid w:val="00F45A3B"/>
    <w:rsid w:val="00F464E5"/>
    <w:rsid w:val="00F4666E"/>
    <w:rsid w:val="00F47C8D"/>
    <w:rsid w:val="00F517AC"/>
    <w:rsid w:val="00F52D29"/>
    <w:rsid w:val="00F531DA"/>
    <w:rsid w:val="00F533FA"/>
    <w:rsid w:val="00F5359F"/>
    <w:rsid w:val="00F53A5C"/>
    <w:rsid w:val="00F55471"/>
    <w:rsid w:val="00F56081"/>
    <w:rsid w:val="00F56BBD"/>
    <w:rsid w:val="00F57116"/>
    <w:rsid w:val="00F60001"/>
    <w:rsid w:val="00F60803"/>
    <w:rsid w:val="00F6092E"/>
    <w:rsid w:val="00F61B59"/>
    <w:rsid w:val="00F62F0E"/>
    <w:rsid w:val="00F638D3"/>
    <w:rsid w:val="00F64031"/>
    <w:rsid w:val="00F64EC9"/>
    <w:rsid w:val="00F655CB"/>
    <w:rsid w:val="00F65EEA"/>
    <w:rsid w:val="00F66003"/>
    <w:rsid w:val="00F664F5"/>
    <w:rsid w:val="00F67CC1"/>
    <w:rsid w:val="00F7033D"/>
    <w:rsid w:val="00F704B4"/>
    <w:rsid w:val="00F7076A"/>
    <w:rsid w:val="00F70B3D"/>
    <w:rsid w:val="00F71EF7"/>
    <w:rsid w:val="00F72C0C"/>
    <w:rsid w:val="00F74895"/>
    <w:rsid w:val="00F74A6F"/>
    <w:rsid w:val="00F75332"/>
    <w:rsid w:val="00F756F3"/>
    <w:rsid w:val="00F76D8C"/>
    <w:rsid w:val="00F77120"/>
    <w:rsid w:val="00F771DE"/>
    <w:rsid w:val="00F7798B"/>
    <w:rsid w:val="00F80338"/>
    <w:rsid w:val="00F80F64"/>
    <w:rsid w:val="00F813ED"/>
    <w:rsid w:val="00F8257E"/>
    <w:rsid w:val="00F82AA8"/>
    <w:rsid w:val="00F8387C"/>
    <w:rsid w:val="00F8463B"/>
    <w:rsid w:val="00F84FA1"/>
    <w:rsid w:val="00F8537D"/>
    <w:rsid w:val="00F8638F"/>
    <w:rsid w:val="00F86484"/>
    <w:rsid w:val="00F874F7"/>
    <w:rsid w:val="00F87D32"/>
    <w:rsid w:val="00F90564"/>
    <w:rsid w:val="00F90BDD"/>
    <w:rsid w:val="00F90D74"/>
    <w:rsid w:val="00F911E3"/>
    <w:rsid w:val="00F91BE2"/>
    <w:rsid w:val="00F9203B"/>
    <w:rsid w:val="00F92724"/>
    <w:rsid w:val="00F92DD9"/>
    <w:rsid w:val="00F938FB"/>
    <w:rsid w:val="00F9395E"/>
    <w:rsid w:val="00F93A69"/>
    <w:rsid w:val="00F94A8B"/>
    <w:rsid w:val="00F95613"/>
    <w:rsid w:val="00F95661"/>
    <w:rsid w:val="00F9575F"/>
    <w:rsid w:val="00F96017"/>
    <w:rsid w:val="00F96289"/>
    <w:rsid w:val="00F96F83"/>
    <w:rsid w:val="00FA009F"/>
    <w:rsid w:val="00FA02A7"/>
    <w:rsid w:val="00FA10CB"/>
    <w:rsid w:val="00FA2B75"/>
    <w:rsid w:val="00FA32EC"/>
    <w:rsid w:val="00FA3398"/>
    <w:rsid w:val="00FA3FA7"/>
    <w:rsid w:val="00FA4CEB"/>
    <w:rsid w:val="00FA6C9E"/>
    <w:rsid w:val="00FA7962"/>
    <w:rsid w:val="00FB0150"/>
    <w:rsid w:val="00FB11F8"/>
    <w:rsid w:val="00FB1C98"/>
    <w:rsid w:val="00FB2B2C"/>
    <w:rsid w:val="00FB3151"/>
    <w:rsid w:val="00FB359B"/>
    <w:rsid w:val="00FB42C8"/>
    <w:rsid w:val="00FB46D5"/>
    <w:rsid w:val="00FB5172"/>
    <w:rsid w:val="00FB5F5B"/>
    <w:rsid w:val="00FB6A4B"/>
    <w:rsid w:val="00FB6A7F"/>
    <w:rsid w:val="00FB7909"/>
    <w:rsid w:val="00FB7AC1"/>
    <w:rsid w:val="00FC2359"/>
    <w:rsid w:val="00FC4094"/>
    <w:rsid w:val="00FC55B6"/>
    <w:rsid w:val="00FC720A"/>
    <w:rsid w:val="00FC721D"/>
    <w:rsid w:val="00FC7873"/>
    <w:rsid w:val="00FC7C1D"/>
    <w:rsid w:val="00FD0124"/>
    <w:rsid w:val="00FD0AC4"/>
    <w:rsid w:val="00FD0C58"/>
    <w:rsid w:val="00FD1311"/>
    <w:rsid w:val="00FD198B"/>
    <w:rsid w:val="00FD1F59"/>
    <w:rsid w:val="00FD2952"/>
    <w:rsid w:val="00FD2FA6"/>
    <w:rsid w:val="00FD37E7"/>
    <w:rsid w:val="00FD3F21"/>
    <w:rsid w:val="00FD429F"/>
    <w:rsid w:val="00FD4423"/>
    <w:rsid w:val="00FD509C"/>
    <w:rsid w:val="00FD61AE"/>
    <w:rsid w:val="00FD77F4"/>
    <w:rsid w:val="00FD7DBD"/>
    <w:rsid w:val="00FE14FC"/>
    <w:rsid w:val="00FE1536"/>
    <w:rsid w:val="00FE1799"/>
    <w:rsid w:val="00FE261A"/>
    <w:rsid w:val="00FE2AC6"/>
    <w:rsid w:val="00FE2F43"/>
    <w:rsid w:val="00FE38DC"/>
    <w:rsid w:val="00FE395F"/>
    <w:rsid w:val="00FE4441"/>
    <w:rsid w:val="00FE5412"/>
    <w:rsid w:val="00FE5938"/>
    <w:rsid w:val="00FE599B"/>
    <w:rsid w:val="00FE5A1A"/>
    <w:rsid w:val="00FE5A1D"/>
    <w:rsid w:val="00FE6A6E"/>
    <w:rsid w:val="00FE6BCF"/>
    <w:rsid w:val="00FE7BC8"/>
    <w:rsid w:val="00FF0C7C"/>
    <w:rsid w:val="00FF0D3D"/>
    <w:rsid w:val="00FF3D23"/>
    <w:rsid w:val="00FF4B1E"/>
    <w:rsid w:val="00FF5321"/>
    <w:rsid w:val="00FF5B7A"/>
    <w:rsid w:val="00FF5E99"/>
    <w:rsid w:val="00FF691A"/>
    <w:rsid w:val="00FF6C22"/>
    <w:rsid w:val="00FF6DF3"/>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 w:type="character" w:styleId="css-901oao">
    <w:name w:val="css-901oao"/>
    <w:basedOn w:val="DefaultParagraphFont"/>
    <w:rPr/>
  </w:style>
  <w:style w:type="character" w:styleId="ui-provider">
    <w:name w:val="ui-provider"/>
    <w:basedOn w:val="DefaultParagraphFont"/>
    <w:rPr/>
  </w:style>
  <w:style w:type="paragraph" w:styleId="listitem">
    <w:name w:val="list_item"/>
    <w:basedOn w:val="Normal"/>
    <w:pPr>
      <w:pBdr>
        <w:top w:val="nil"/>
        <w:left w:val="nil"/>
        <w:bottom w:val="nil"/>
        <w:right w:val="nil"/>
      </w:pBdr>
      <w:spacing w:before="100" w:beforeAutospacing="true" w:after="100" w:afterAutospacing="true"/>
    </w:pPr>
    <w:rPr>
      <w:rFonts w:ascii="Calibri" w:eastAsia="Roboto" w:hAnsi="Calibri" w:cs="Calibri"/>
      <w:sz w:val="22"/>
      <w:szCs w:val="22"/>
      <w:bdr w:val="nil"/>
      <w:lang w:val="en-GB" w:eastAsia="en-GB"/>
    </w:rPr>
  </w:style>
  <w:style w:type="paragraph" w:styleId="xmsonormal">
    <w:name w:val="x_msonormal"/>
    <w:basedOn w:val="Normal"/>
    <w:pPr>
      <w:pBdr>
        <w:top w:val="nil"/>
        <w:left w:val="nil"/>
        <w:bottom w:val="nil"/>
        <w:right w:val="nil"/>
      </w:pBdr>
    </w:pPr>
    <w:rPr>
      <w:rFonts w:ascii="Calibri" w:eastAsia="Roboto" w:hAnsi="Calibri" w:cs="Calibri"/>
      <w:sz w:val="22"/>
      <w:szCs w:val="22"/>
      <w:bdr w:val="ni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57553354">
      <w:bodyDiv w:val="1"/>
      <w:marLeft w:val="0"/>
      <w:marRight w:val="0"/>
      <w:marTop w:val="0"/>
      <w:marBottom w:val="0"/>
      <w:divBdr>
        <w:top w:val="none" w:sz="0" w:space="0" w:color="auto"/>
        <w:left w:val="none" w:sz="0" w:space="0" w:color="auto"/>
        <w:bottom w:val="none" w:sz="0" w:space="0" w:color="auto"/>
        <w:right w:val="none" w:sz="0" w:space="0" w:color="auto"/>
      </w:divBdr>
    </w:div>
    <w:div w:id="58289246">
      <w:bodyDiv w:val="1"/>
      <w:marLeft w:val="0"/>
      <w:marRight w:val="0"/>
      <w:marTop w:val="0"/>
      <w:marBottom w:val="0"/>
      <w:divBdr>
        <w:top w:val="none" w:sz="0" w:space="0" w:color="auto"/>
        <w:left w:val="none" w:sz="0" w:space="0" w:color="auto"/>
        <w:bottom w:val="none" w:sz="0" w:space="0" w:color="auto"/>
        <w:right w:val="none" w:sz="0" w:space="0" w:color="auto"/>
      </w:divBdr>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51802390">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1798597">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096583">
      <w:bodyDiv w:val="1"/>
      <w:marLeft w:val="0"/>
      <w:marRight w:val="0"/>
      <w:marTop w:val="0"/>
      <w:marBottom w:val="0"/>
      <w:divBdr>
        <w:top w:val="none" w:sz="0" w:space="0" w:color="auto"/>
        <w:left w:val="none" w:sz="0" w:space="0" w:color="auto"/>
        <w:bottom w:val="none" w:sz="0" w:space="0" w:color="auto"/>
        <w:right w:val="none" w:sz="0" w:space="0" w:color="auto"/>
      </w:divBdr>
      <w:divsChild>
        <w:div w:id="196238746">
          <w:marLeft w:val="0"/>
          <w:marRight w:val="0"/>
          <w:marTop w:val="0"/>
          <w:marBottom w:val="0"/>
          <w:divBdr>
            <w:top w:val="none" w:sz="0" w:space="0" w:color="auto"/>
            <w:left w:val="none" w:sz="0" w:space="0" w:color="auto"/>
            <w:bottom w:val="none" w:sz="0" w:space="0" w:color="auto"/>
            <w:right w:val="none" w:sz="0" w:space="0" w:color="auto"/>
          </w:divBdr>
        </w:div>
      </w:divsChild>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7617421">
      <w:bodyDiv w:val="1"/>
      <w:marLeft w:val="0"/>
      <w:marRight w:val="0"/>
      <w:marTop w:val="0"/>
      <w:marBottom w:val="0"/>
      <w:divBdr>
        <w:top w:val="none" w:sz="0" w:space="0" w:color="auto"/>
        <w:left w:val="none" w:sz="0" w:space="0" w:color="auto"/>
        <w:bottom w:val="none" w:sz="0" w:space="0" w:color="auto"/>
        <w:right w:val="none" w:sz="0" w:space="0" w:color="auto"/>
      </w:divBdr>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30896466">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77951551">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07781445">
      <w:bodyDiv w:val="1"/>
      <w:marLeft w:val="0"/>
      <w:marRight w:val="0"/>
      <w:marTop w:val="0"/>
      <w:marBottom w:val="0"/>
      <w:divBdr>
        <w:top w:val="none" w:sz="0" w:space="0" w:color="auto"/>
        <w:left w:val="none" w:sz="0" w:space="0" w:color="auto"/>
        <w:bottom w:val="none" w:sz="0" w:space="0" w:color="auto"/>
        <w:right w:val="none" w:sz="0" w:space="0" w:color="auto"/>
      </w:divBdr>
      <w:divsChild>
        <w:div w:id="1833982933">
          <w:marLeft w:val="0"/>
          <w:marRight w:val="0"/>
          <w:marTop w:val="0"/>
          <w:marBottom w:val="0"/>
          <w:divBdr>
            <w:top w:val="none" w:sz="0" w:space="0" w:color="auto"/>
            <w:left w:val="none" w:sz="0" w:space="0" w:color="auto"/>
            <w:bottom w:val="none" w:sz="0" w:space="0" w:color="auto"/>
            <w:right w:val="none" w:sz="0" w:space="0" w:color="auto"/>
          </w:divBdr>
        </w:div>
      </w:divsChild>
    </w:div>
    <w:div w:id="307981295">
      <w:bodyDiv w:val="1"/>
      <w:marLeft w:val="0"/>
      <w:marRight w:val="0"/>
      <w:marTop w:val="0"/>
      <w:marBottom w:val="0"/>
      <w:divBdr>
        <w:top w:val="none" w:sz="0" w:space="0" w:color="auto"/>
        <w:left w:val="none" w:sz="0" w:space="0" w:color="auto"/>
        <w:bottom w:val="none" w:sz="0" w:space="0" w:color="auto"/>
        <w:right w:val="none" w:sz="0" w:space="0" w:color="auto"/>
      </w:divBdr>
    </w:div>
    <w:div w:id="309134581">
      <w:bodyDiv w:val="1"/>
      <w:marLeft w:val="0"/>
      <w:marRight w:val="0"/>
      <w:marTop w:val="0"/>
      <w:marBottom w:val="0"/>
      <w:divBdr>
        <w:top w:val="none" w:sz="0" w:space="0" w:color="auto"/>
        <w:left w:val="none" w:sz="0" w:space="0" w:color="auto"/>
        <w:bottom w:val="none" w:sz="0" w:space="0" w:color="auto"/>
        <w:right w:val="none" w:sz="0" w:space="0" w:color="auto"/>
      </w:divBdr>
    </w:div>
    <w:div w:id="311328260">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59166411">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69380136">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1032012">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5438693">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18017259">
      <w:bodyDiv w:val="1"/>
      <w:marLeft w:val="0"/>
      <w:marRight w:val="0"/>
      <w:marTop w:val="0"/>
      <w:marBottom w:val="0"/>
      <w:divBdr>
        <w:top w:val="none" w:sz="0" w:space="0" w:color="auto"/>
        <w:left w:val="none" w:sz="0" w:space="0" w:color="auto"/>
        <w:bottom w:val="none" w:sz="0" w:space="0" w:color="auto"/>
        <w:right w:val="none" w:sz="0" w:space="0" w:color="auto"/>
      </w:divBdr>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45202675">
      <w:bodyDiv w:val="1"/>
      <w:marLeft w:val="0"/>
      <w:marRight w:val="0"/>
      <w:marTop w:val="0"/>
      <w:marBottom w:val="0"/>
      <w:divBdr>
        <w:top w:val="none" w:sz="0" w:space="0" w:color="auto"/>
        <w:left w:val="none" w:sz="0" w:space="0" w:color="auto"/>
        <w:bottom w:val="none" w:sz="0" w:space="0" w:color="auto"/>
        <w:right w:val="none" w:sz="0" w:space="0" w:color="auto"/>
      </w:divBdr>
      <w:divsChild>
        <w:div w:id="155221805">
          <w:marLeft w:val="0"/>
          <w:marRight w:val="0"/>
          <w:marTop w:val="0"/>
          <w:marBottom w:val="0"/>
          <w:divBdr>
            <w:top w:val="none" w:sz="0" w:space="0" w:color="auto"/>
            <w:left w:val="none" w:sz="0" w:space="0" w:color="auto"/>
            <w:bottom w:val="none" w:sz="0" w:space="0" w:color="auto"/>
            <w:right w:val="none" w:sz="0" w:space="0" w:color="auto"/>
          </w:divBdr>
        </w:div>
      </w:divsChild>
    </w:div>
    <w:div w:id="449320498">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346708">
      <w:bodyDiv w:val="1"/>
      <w:marLeft w:val="0"/>
      <w:marRight w:val="0"/>
      <w:marTop w:val="0"/>
      <w:marBottom w:val="0"/>
      <w:divBdr>
        <w:top w:val="none" w:sz="0" w:space="0" w:color="auto"/>
        <w:left w:val="none" w:sz="0" w:space="0" w:color="auto"/>
        <w:bottom w:val="none" w:sz="0" w:space="0" w:color="auto"/>
        <w:right w:val="none" w:sz="0" w:space="0" w:color="auto"/>
      </w:divBdr>
    </w:div>
    <w:div w:id="529563176">
      <w:bodyDiv w:val="1"/>
      <w:marLeft w:val="0"/>
      <w:marRight w:val="0"/>
      <w:marTop w:val="0"/>
      <w:marBottom w:val="0"/>
      <w:divBdr>
        <w:top w:val="none" w:sz="0" w:space="0" w:color="auto"/>
        <w:left w:val="none" w:sz="0" w:space="0" w:color="auto"/>
        <w:bottom w:val="none" w:sz="0" w:space="0" w:color="auto"/>
        <w:right w:val="none" w:sz="0" w:space="0" w:color="auto"/>
      </w:divBdr>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66036557">
      <w:bodyDiv w:val="1"/>
      <w:marLeft w:val="0"/>
      <w:marRight w:val="0"/>
      <w:marTop w:val="0"/>
      <w:marBottom w:val="0"/>
      <w:divBdr>
        <w:top w:val="none" w:sz="0" w:space="0" w:color="auto"/>
        <w:left w:val="none" w:sz="0" w:space="0" w:color="auto"/>
        <w:bottom w:val="none" w:sz="0" w:space="0" w:color="auto"/>
        <w:right w:val="none" w:sz="0" w:space="0" w:color="auto"/>
      </w:divBdr>
      <w:divsChild>
        <w:div w:id="350493885">
          <w:marLeft w:val="0"/>
          <w:marRight w:val="0"/>
          <w:marTop w:val="0"/>
          <w:marBottom w:val="0"/>
          <w:divBdr>
            <w:top w:val="none" w:sz="0" w:space="0" w:color="auto"/>
            <w:left w:val="none" w:sz="0" w:space="0" w:color="auto"/>
            <w:bottom w:val="none" w:sz="0" w:space="0" w:color="auto"/>
            <w:right w:val="none" w:sz="0" w:space="0" w:color="auto"/>
          </w:divBdr>
        </w:div>
      </w:divsChild>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7426907">
      <w:bodyDiv w:val="1"/>
      <w:marLeft w:val="0"/>
      <w:marRight w:val="0"/>
      <w:marTop w:val="0"/>
      <w:marBottom w:val="0"/>
      <w:divBdr>
        <w:top w:val="none" w:sz="0" w:space="0" w:color="auto"/>
        <w:left w:val="none" w:sz="0" w:space="0" w:color="auto"/>
        <w:bottom w:val="none" w:sz="0" w:space="0" w:color="auto"/>
        <w:right w:val="none" w:sz="0" w:space="0" w:color="auto"/>
      </w:divBdr>
      <w:divsChild>
        <w:div w:id="1557352164">
          <w:marLeft w:val="0"/>
          <w:marRight w:val="0"/>
          <w:marTop w:val="0"/>
          <w:marBottom w:val="0"/>
          <w:divBdr>
            <w:top w:val="none" w:sz="0" w:space="0" w:color="auto"/>
            <w:left w:val="none" w:sz="0" w:space="0" w:color="auto"/>
            <w:bottom w:val="none" w:sz="0" w:space="0" w:color="auto"/>
            <w:right w:val="none" w:sz="0" w:space="0" w:color="auto"/>
          </w:divBdr>
        </w:div>
      </w:divsChild>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139969">
      <w:bodyDiv w:val="1"/>
      <w:marLeft w:val="0"/>
      <w:marRight w:val="0"/>
      <w:marTop w:val="0"/>
      <w:marBottom w:val="0"/>
      <w:divBdr>
        <w:top w:val="none" w:sz="0" w:space="0" w:color="auto"/>
        <w:left w:val="none" w:sz="0" w:space="0" w:color="auto"/>
        <w:bottom w:val="none" w:sz="0" w:space="0" w:color="auto"/>
        <w:right w:val="none" w:sz="0" w:space="0" w:color="auto"/>
      </w:divBdr>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1737933">
      <w:bodyDiv w:val="1"/>
      <w:marLeft w:val="0"/>
      <w:marRight w:val="0"/>
      <w:marTop w:val="0"/>
      <w:marBottom w:val="0"/>
      <w:divBdr>
        <w:top w:val="none" w:sz="0" w:space="0" w:color="auto"/>
        <w:left w:val="none" w:sz="0" w:space="0" w:color="auto"/>
        <w:bottom w:val="none" w:sz="0" w:space="0" w:color="auto"/>
        <w:right w:val="none" w:sz="0" w:space="0" w:color="auto"/>
      </w:divBdr>
      <w:divsChild>
        <w:div w:id="265621202">
          <w:marLeft w:val="0"/>
          <w:marRight w:val="0"/>
          <w:marTop w:val="0"/>
          <w:marBottom w:val="0"/>
          <w:divBdr>
            <w:top w:val="none" w:sz="0" w:space="0" w:color="auto"/>
            <w:left w:val="none" w:sz="0" w:space="0" w:color="auto"/>
            <w:bottom w:val="none" w:sz="0" w:space="0" w:color="auto"/>
            <w:right w:val="none" w:sz="0" w:space="0" w:color="auto"/>
          </w:divBdr>
        </w:div>
      </w:divsChild>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55032607">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sChild>
        <w:div w:id="2823631">
          <w:marLeft w:val="0"/>
          <w:marRight w:val="0"/>
          <w:marTop w:val="0"/>
          <w:marBottom w:val="0"/>
          <w:divBdr>
            <w:top w:val="none" w:sz="0" w:space="0" w:color="auto"/>
            <w:left w:val="none" w:sz="0" w:space="0" w:color="auto"/>
            <w:bottom w:val="none" w:sz="0" w:space="0" w:color="auto"/>
            <w:right w:val="none" w:sz="0" w:space="0" w:color="auto"/>
          </w:divBdr>
        </w:div>
      </w:divsChild>
    </w:div>
    <w:div w:id="670068594">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79477745">
      <w:bodyDiv w:val="1"/>
      <w:marLeft w:val="0"/>
      <w:marRight w:val="0"/>
      <w:marTop w:val="0"/>
      <w:marBottom w:val="0"/>
      <w:divBdr>
        <w:top w:val="none" w:sz="0" w:space="0" w:color="auto"/>
        <w:left w:val="none" w:sz="0" w:space="0" w:color="auto"/>
        <w:bottom w:val="none" w:sz="0" w:space="0" w:color="auto"/>
        <w:right w:val="none" w:sz="0" w:space="0" w:color="auto"/>
      </w:divBdr>
    </w:div>
    <w:div w:id="696124068">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3140556">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07484935">
      <w:bodyDiv w:val="1"/>
      <w:marLeft w:val="0"/>
      <w:marRight w:val="0"/>
      <w:marTop w:val="0"/>
      <w:marBottom w:val="0"/>
      <w:divBdr>
        <w:top w:val="none" w:sz="0" w:space="0" w:color="auto"/>
        <w:left w:val="none" w:sz="0" w:space="0" w:color="auto"/>
        <w:bottom w:val="none" w:sz="0" w:space="0" w:color="auto"/>
        <w:right w:val="none" w:sz="0" w:space="0" w:color="auto"/>
      </w:divBdr>
      <w:divsChild>
        <w:div w:id="464154249">
          <w:marLeft w:val="0"/>
          <w:marRight w:val="0"/>
          <w:marTop w:val="0"/>
          <w:marBottom w:val="0"/>
          <w:divBdr>
            <w:top w:val="none" w:sz="0" w:space="0" w:color="auto"/>
            <w:left w:val="none" w:sz="0" w:space="0" w:color="auto"/>
            <w:bottom w:val="none" w:sz="0" w:space="0" w:color="auto"/>
            <w:right w:val="none" w:sz="0" w:space="0" w:color="auto"/>
          </w:divBdr>
        </w:div>
      </w:divsChild>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2119995">
      <w:bodyDiv w:val="1"/>
      <w:marLeft w:val="0"/>
      <w:marRight w:val="0"/>
      <w:marTop w:val="0"/>
      <w:marBottom w:val="0"/>
      <w:divBdr>
        <w:top w:val="none" w:sz="0" w:space="0" w:color="auto"/>
        <w:left w:val="none" w:sz="0" w:space="0" w:color="auto"/>
        <w:bottom w:val="none" w:sz="0" w:space="0" w:color="auto"/>
        <w:right w:val="none" w:sz="0" w:space="0" w:color="auto"/>
      </w:divBdr>
    </w:div>
    <w:div w:id="735056975">
      <w:bodyDiv w:val="1"/>
      <w:marLeft w:val="0"/>
      <w:marRight w:val="0"/>
      <w:marTop w:val="0"/>
      <w:marBottom w:val="0"/>
      <w:divBdr>
        <w:top w:val="none" w:sz="0" w:space="0" w:color="auto"/>
        <w:left w:val="none" w:sz="0" w:space="0" w:color="auto"/>
        <w:bottom w:val="none" w:sz="0" w:space="0" w:color="auto"/>
        <w:right w:val="none" w:sz="0" w:space="0" w:color="auto"/>
      </w:divBdr>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59623">
      <w:bodyDiv w:val="1"/>
      <w:marLeft w:val="0"/>
      <w:marRight w:val="0"/>
      <w:marTop w:val="0"/>
      <w:marBottom w:val="0"/>
      <w:divBdr>
        <w:top w:val="none" w:sz="0" w:space="0" w:color="auto"/>
        <w:left w:val="none" w:sz="0" w:space="0" w:color="auto"/>
        <w:bottom w:val="none" w:sz="0" w:space="0" w:color="auto"/>
        <w:right w:val="none" w:sz="0" w:space="0" w:color="auto"/>
      </w:divBdr>
      <w:divsChild>
        <w:div w:id="388501089">
          <w:marLeft w:val="0"/>
          <w:marRight w:val="0"/>
          <w:marTop w:val="0"/>
          <w:marBottom w:val="0"/>
          <w:divBdr>
            <w:top w:val="none" w:sz="0" w:space="0" w:color="auto"/>
            <w:left w:val="none" w:sz="0" w:space="0" w:color="auto"/>
            <w:bottom w:val="none" w:sz="0" w:space="0" w:color="auto"/>
            <w:right w:val="none" w:sz="0" w:space="0" w:color="auto"/>
          </w:divBdr>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09440323">
      <w:bodyDiv w:val="1"/>
      <w:marLeft w:val="0"/>
      <w:marRight w:val="0"/>
      <w:marTop w:val="0"/>
      <w:marBottom w:val="0"/>
      <w:divBdr>
        <w:top w:val="none" w:sz="0" w:space="0" w:color="auto"/>
        <w:left w:val="none" w:sz="0" w:space="0" w:color="auto"/>
        <w:bottom w:val="none" w:sz="0" w:space="0" w:color="auto"/>
        <w:right w:val="none" w:sz="0" w:space="0" w:color="auto"/>
      </w:divBdr>
      <w:divsChild>
        <w:div w:id="2099596805">
          <w:marLeft w:val="0"/>
          <w:marRight w:val="0"/>
          <w:marTop w:val="0"/>
          <w:marBottom w:val="0"/>
          <w:divBdr>
            <w:top w:val="none" w:sz="0" w:space="0" w:color="auto"/>
            <w:left w:val="none" w:sz="0" w:space="0" w:color="auto"/>
            <w:bottom w:val="none" w:sz="0" w:space="0" w:color="auto"/>
            <w:right w:val="none" w:sz="0" w:space="0" w:color="auto"/>
          </w:divBdr>
        </w:div>
      </w:divsChild>
    </w:div>
    <w:div w:id="817765911">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401650">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8760986">
      <w:bodyDiv w:val="1"/>
      <w:marLeft w:val="0"/>
      <w:marRight w:val="0"/>
      <w:marTop w:val="0"/>
      <w:marBottom w:val="0"/>
      <w:divBdr>
        <w:top w:val="none" w:sz="0" w:space="0" w:color="auto"/>
        <w:left w:val="none" w:sz="0" w:space="0" w:color="auto"/>
        <w:bottom w:val="none" w:sz="0" w:space="0" w:color="auto"/>
        <w:right w:val="none" w:sz="0" w:space="0" w:color="auto"/>
      </w:divBdr>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4030644">
      <w:bodyDiv w:val="1"/>
      <w:marLeft w:val="0"/>
      <w:marRight w:val="0"/>
      <w:marTop w:val="0"/>
      <w:marBottom w:val="0"/>
      <w:divBdr>
        <w:top w:val="none" w:sz="0" w:space="0" w:color="auto"/>
        <w:left w:val="none" w:sz="0" w:space="0" w:color="auto"/>
        <w:bottom w:val="none" w:sz="0" w:space="0" w:color="auto"/>
        <w:right w:val="none" w:sz="0" w:space="0" w:color="auto"/>
      </w:divBdr>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68644506">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7396751">
      <w:bodyDiv w:val="1"/>
      <w:marLeft w:val="0"/>
      <w:marRight w:val="0"/>
      <w:marTop w:val="0"/>
      <w:marBottom w:val="0"/>
      <w:divBdr>
        <w:top w:val="none" w:sz="0" w:space="0" w:color="auto"/>
        <w:left w:val="none" w:sz="0" w:space="0" w:color="auto"/>
        <w:bottom w:val="none" w:sz="0" w:space="0" w:color="auto"/>
        <w:right w:val="none" w:sz="0" w:space="0" w:color="auto"/>
      </w:divBdr>
    </w:div>
    <w:div w:id="878207395">
      <w:bodyDiv w:val="1"/>
      <w:marLeft w:val="0"/>
      <w:marRight w:val="0"/>
      <w:marTop w:val="0"/>
      <w:marBottom w:val="0"/>
      <w:divBdr>
        <w:top w:val="none" w:sz="0" w:space="0" w:color="auto"/>
        <w:left w:val="none" w:sz="0" w:space="0" w:color="auto"/>
        <w:bottom w:val="none" w:sz="0" w:space="0" w:color="auto"/>
        <w:right w:val="none" w:sz="0" w:space="0" w:color="auto"/>
      </w:divBdr>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2086521">
      <w:bodyDiv w:val="1"/>
      <w:marLeft w:val="0"/>
      <w:marRight w:val="0"/>
      <w:marTop w:val="0"/>
      <w:marBottom w:val="0"/>
      <w:divBdr>
        <w:top w:val="none" w:sz="0" w:space="0" w:color="auto"/>
        <w:left w:val="none" w:sz="0" w:space="0" w:color="auto"/>
        <w:bottom w:val="none" w:sz="0" w:space="0" w:color="auto"/>
        <w:right w:val="none" w:sz="0" w:space="0" w:color="auto"/>
      </w:divBdr>
    </w:div>
    <w:div w:id="893154864">
      <w:bodyDiv w:val="1"/>
      <w:marLeft w:val="0"/>
      <w:marRight w:val="0"/>
      <w:marTop w:val="0"/>
      <w:marBottom w:val="0"/>
      <w:divBdr>
        <w:top w:val="none" w:sz="0" w:space="0" w:color="auto"/>
        <w:left w:val="none" w:sz="0" w:space="0" w:color="auto"/>
        <w:bottom w:val="none" w:sz="0" w:space="0" w:color="auto"/>
        <w:right w:val="none" w:sz="0" w:space="0" w:color="auto"/>
      </w:divBdr>
      <w:divsChild>
        <w:div w:id="639381122">
          <w:marLeft w:val="0"/>
          <w:marRight w:val="0"/>
          <w:marTop w:val="0"/>
          <w:marBottom w:val="0"/>
          <w:divBdr>
            <w:top w:val="none" w:sz="0" w:space="0" w:color="auto"/>
            <w:left w:val="none" w:sz="0" w:space="0" w:color="auto"/>
            <w:bottom w:val="none" w:sz="0" w:space="0" w:color="auto"/>
            <w:right w:val="none" w:sz="0" w:space="0" w:color="auto"/>
          </w:divBdr>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31428931">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61302799">
      <w:bodyDiv w:val="1"/>
      <w:marLeft w:val="0"/>
      <w:marRight w:val="0"/>
      <w:marTop w:val="0"/>
      <w:marBottom w:val="0"/>
      <w:divBdr>
        <w:top w:val="none" w:sz="0" w:space="0" w:color="auto"/>
        <w:left w:val="none" w:sz="0" w:space="0" w:color="auto"/>
        <w:bottom w:val="none" w:sz="0" w:space="0" w:color="auto"/>
        <w:right w:val="none" w:sz="0" w:space="0" w:color="auto"/>
      </w:divBdr>
      <w:divsChild>
        <w:div w:id="1344479234">
          <w:marLeft w:val="0"/>
          <w:marRight w:val="0"/>
          <w:marTop w:val="0"/>
          <w:marBottom w:val="0"/>
          <w:divBdr>
            <w:top w:val="none" w:sz="0" w:space="0" w:color="auto"/>
            <w:left w:val="none" w:sz="0" w:space="0" w:color="auto"/>
            <w:bottom w:val="none" w:sz="0" w:space="0" w:color="auto"/>
            <w:right w:val="none" w:sz="0" w:space="0" w:color="auto"/>
          </w:divBdr>
        </w:div>
      </w:divsChild>
    </w:div>
    <w:div w:id="965624169">
      <w:bodyDiv w:val="1"/>
      <w:marLeft w:val="0"/>
      <w:marRight w:val="0"/>
      <w:marTop w:val="0"/>
      <w:marBottom w:val="0"/>
      <w:divBdr>
        <w:top w:val="none" w:sz="0" w:space="0" w:color="auto"/>
        <w:left w:val="none" w:sz="0" w:space="0" w:color="auto"/>
        <w:bottom w:val="none" w:sz="0" w:space="0" w:color="auto"/>
        <w:right w:val="none" w:sz="0" w:space="0" w:color="auto"/>
      </w:divBdr>
      <w:divsChild>
        <w:div w:id="2046906769">
          <w:marLeft w:val="0"/>
          <w:marRight w:val="0"/>
          <w:marTop w:val="0"/>
          <w:marBottom w:val="0"/>
          <w:divBdr>
            <w:top w:val="none" w:sz="0" w:space="0" w:color="auto"/>
            <w:left w:val="none" w:sz="0" w:space="0" w:color="auto"/>
            <w:bottom w:val="none" w:sz="0" w:space="0" w:color="auto"/>
            <w:right w:val="none" w:sz="0" w:space="0" w:color="auto"/>
          </w:divBdr>
        </w:div>
      </w:divsChild>
    </w:div>
    <w:div w:id="970676243">
      <w:bodyDiv w:val="1"/>
      <w:marLeft w:val="0"/>
      <w:marRight w:val="0"/>
      <w:marTop w:val="0"/>
      <w:marBottom w:val="0"/>
      <w:divBdr>
        <w:top w:val="none" w:sz="0" w:space="0" w:color="auto"/>
        <w:left w:val="none" w:sz="0" w:space="0" w:color="auto"/>
        <w:bottom w:val="none" w:sz="0" w:space="0" w:color="auto"/>
        <w:right w:val="none" w:sz="0" w:space="0" w:color="auto"/>
      </w:divBdr>
    </w:div>
    <w:div w:id="975335916">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04749259">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363677">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0759765">
      <w:bodyDiv w:val="1"/>
      <w:marLeft w:val="0"/>
      <w:marRight w:val="0"/>
      <w:marTop w:val="0"/>
      <w:marBottom w:val="0"/>
      <w:divBdr>
        <w:top w:val="none" w:sz="0" w:space="0" w:color="auto"/>
        <w:left w:val="none" w:sz="0" w:space="0" w:color="auto"/>
        <w:bottom w:val="none" w:sz="0" w:space="0" w:color="auto"/>
        <w:right w:val="none" w:sz="0" w:space="0" w:color="auto"/>
      </w:divBdr>
      <w:divsChild>
        <w:div w:id="852261171">
          <w:marLeft w:val="0"/>
          <w:marRight w:val="0"/>
          <w:marTop w:val="0"/>
          <w:marBottom w:val="0"/>
          <w:divBdr>
            <w:top w:val="none" w:sz="0" w:space="0" w:color="auto"/>
            <w:left w:val="none" w:sz="0" w:space="0" w:color="auto"/>
            <w:bottom w:val="none" w:sz="0" w:space="0" w:color="auto"/>
            <w:right w:val="none" w:sz="0" w:space="0" w:color="auto"/>
          </w:divBdr>
        </w:div>
      </w:divsChild>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39088086">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567131">
      <w:bodyDiv w:val="1"/>
      <w:marLeft w:val="0"/>
      <w:marRight w:val="0"/>
      <w:marTop w:val="0"/>
      <w:marBottom w:val="0"/>
      <w:divBdr>
        <w:top w:val="none" w:sz="0" w:space="0" w:color="auto"/>
        <w:left w:val="none" w:sz="0" w:space="0" w:color="auto"/>
        <w:bottom w:val="none" w:sz="0" w:space="0" w:color="auto"/>
        <w:right w:val="none" w:sz="0" w:space="0" w:color="auto"/>
      </w:divBdr>
      <w:divsChild>
        <w:div w:id="1642266642">
          <w:marLeft w:val="0"/>
          <w:marRight w:val="0"/>
          <w:marTop w:val="0"/>
          <w:marBottom w:val="0"/>
          <w:divBdr>
            <w:top w:val="none" w:sz="0" w:space="0" w:color="auto"/>
            <w:left w:val="none" w:sz="0" w:space="0" w:color="auto"/>
            <w:bottom w:val="none" w:sz="0" w:space="0" w:color="auto"/>
            <w:right w:val="none" w:sz="0" w:space="0" w:color="auto"/>
          </w:divBdr>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3844191">
      <w:bodyDiv w:val="1"/>
      <w:marLeft w:val="0"/>
      <w:marRight w:val="0"/>
      <w:marTop w:val="0"/>
      <w:marBottom w:val="0"/>
      <w:divBdr>
        <w:top w:val="none" w:sz="0" w:space="0" w:color="auto"/>
        <w:left w:val="none" w:sz="0" w:space="0" w:color="auto"/>
        <w:bottom w:val="none" w:sz="0" w:space="0" w:color="auto"/>
        <w:right w:val="none" w:sz="0" w:space="0" w:color="auto"/>
      </w:divBdr>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34637452">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42041185">
      <w:bodyDiv w:val="1"/>
      <w:marLeft w:val="0"/>
      <w:marRight w:val="0"/>
      <w:marTop w:val="0"/>
      <w:marBottom w:val="0"/>
      <w:divBdr>
        <w:top w:val="none" w:sz="0" w:space="0" w:color="auto"/>
        <w:left w:val="none" w:sz="0" w:space="0" w:color="auto"/>
        <w:bottom w:val="none" w:sz="0" w:space="0" w:color="auto"/>
        <w:right w:val="none" w:sz="0" w:space="0" w:color="auto"/>
      </w:divBdr>
      <w:divsChild>
        <w:div w:id="1595506221">
          <w:marLeft w:val="0"/>
          <w:marRight w:val="0"/>
          <w:marTop w:val="0"/>
          <w:marBottom w:val="0"/>
          <w:divBdr>
            <w:top w:val="none" w:sz="0" w:space="0" w:color="auto"/>
            <w:left w:val="none" w:sz="0" w:space="0" w:color="auto"/>
            <w:bottom w:val="none" w:sz="0" w:space="0" w:color="auto"/>
            <w:right w:val="none" w:sz="0" w:space="0" w:color="auto"/>
          </w:divBdr>
        </w:div>
      </w:divsChild>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4903059">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159296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0361722">
      <w:bodyDiv w:val="1"/>
      <w:marLeft w:val="0"/>
      <w:marRight w:val="0"/>
      <w:marTop w:val="0"/>
      <w:marBottom w:val="0"/>
      <w:divBdr>
        <w:top w:val="none" w:sz="0" w:space="0" w:color="auto"/>
        <w:left w:val="none" w:sz="0" w:space="0" w:color="auto"/>
        <w:bottom w:val="none" w:sz="0" w:space="0" w:color="auto"/>
        <w:right w:val="none" w:sz="0" w:space="0" w:color="auto"/>
      </w:divBdr>
      <w:divsChild>
        <w:div w:id="1092699863">
          <w:marLeft w:val="0"/>
          <w:marRight w:val="0"/>
          <w:marTop w:val="0"/>
          <w:marBottom w:val="0"/>
          <w:divBdr>
            <w:top w:val="none" w:sz="0" w:space="0" w:color="auto"/>
            <w:left w:val="none" w:sz="0" w:space="0" w:color="auto"/>
            <w:bottom w:val="none" w:sz="0" w:space="0" w:color="auto"/>
            <w:right w:val="none" w:sz="0" w:space="0" w:color="auto"/>
          </w:divBdr>
        </w:div>
        <w:div w:id="1046638905">
          <w:marLeft w:val="0"/>
          <w:marRight w:val="0"/>
          <w:marTop w:val="0"/>
          <w:marBottom w:val="0"/>
          <w:divBdr>
            <w:top w:val="none" w:sz="0" w:space="0" w:color="auto"/>
            <w:left w:val="none" w:sz="0" w:space="0" w:color="auto"/>
            <w:bottom w:val="none" w:sz="0" w:space="0" w:color="auto"/>
            <w:right w:val="none" w:sz="0" w:space="0" w:color="auto"/>
          </w:divBdr>
        </w:div>
      </w:divsChild>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3124">
      <w:bodyDiv w:val="1"/>
      <w:marLeft w:val="0"/>
      <w:marRight w:val="0"/>
      <w:marTop w:val="0"/>
      <w:marBottom w:val="0"/>
      <w:divBdr>
        <w:top w:val="none" w:sz="0" w:space="0" w:color="auto"/>
        <w:left w:val="none" w:sz="0" w:space="0" w:color="auto"/>
        <w:bottom w:val="none" w:sz="0" w:space="0" w:color="auto"/>
        <w:right w:val="none" w:sz="0" w:space="0" w:color="auto"/>
      </w:divBdr>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47901172">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03219219">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66197194">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490443425">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28640043">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599488590">
      <w:bodyDiv w:val="1"/>
      <w:marLeft w:val="0"/>
      <w:marRight w:val="0"/>
      <w:marTop w:val="0"/>
      <w:marBottom w:val="0"/>
      <w:divBdr>
        <w:top w:val="none" w:sz="0" w:space="0" w:color="auto"/>
        <w:left w:val="none" w:sz="0" w:space="0" w:color="auto"/>
        <w:bottom w:val="none" w:sz="0" w:space="0" w:color="auto"/>
        <w:right w:val="none" w:sz="0" w:space="0" w:color="auto"/>
      </w:divBdr>
      <w:divsChild>
        <w:div w:id="2123382213">
          <w:marLeft w:val="0"/>
          <w:marRight w:val="0"/>
          <w:marTop w:val="0"/>
          <w:marBottom w:val="0"/>
          <w:divBdr>
            <w:top w:val="none" w:sz="0" w:space="0" w:color="auto"/>
            <w:left w:val="none" w:sz="0" w:space="0" w:color="auto"/>
            <w:bottom w:val="none" w:sz="0" w:space="0" w:color="auto"/>
            <w:right w:val="none" w:sz="0" w:space="0" w:color="auto"/>
          </w:divBdr>
        </w:div>
        <w:div w:id="1130561635">
          <w:marLeft w:val="0"/>
          <w:marRight w:val="0"/>
          <w:marTop w:val="0"/>
          <w:marBottom w:val="0"/>
          <w:divBdr>
            <w:top w:val="none" w:sz="0" w:space="0" w:color="auto"/>
            <w:left w:val="none" w:sz="0" w:space="0" w:color="auto"/>
            <w:bottom w:val="none" w:sz="0" w:space="0" w:color="auto"/>
            <w:right w:val="none" w:sz="0" w:space="0" w:color="auto"/>
          </w:divBdr>
        </w:div>
      </w:divsChild>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31200902">
      <w:bodyDiv w:val="1"/>
      <w:marLeft w:val="0"/>
      <w:marRight w:val="0"/>
      <w:marTop w:val="0"/>
      <w:marBottom w:val="0"/>
      <w:divBdr>
        <w:top w:val="none" w:sz="0" w:space="0" w:color="auto"/>
        <w:left w:val="none" w:sz="0" w:space="0" w:color="auto"/>
        <w:bottom w:val="none" w:sz="0" w:space="0" w:color="auto"/>
        <w:right w:val="none" w:sz="0" w:space="0" w:color="auto"/>
      </w:divBdr>
      <w:divsChild>
        <w:div w:id="1107433252">
          <w:marLeft w:val="0"/>
          <w:marRight w:val="0"/>
          <w:marTop w:val="0"/>
          <w:marBottom w:val="0"/>
          <w:divBdr>
            <w:top w:val="none" w:sz="0" w:space="0" w:color="auto"/>
            <w:left w:val="none" w:sz="0" w:space="0" w:color="auto"/>
            <w:bottom w:val="none" w:sz="0" w:space="0" w:color="auto"/>
            <w:right w:val="none" w:sz="0" w:space="0" w:color="auto"/>
          </w:divBdr>
        </w:div>
      </w:divsChild>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6661549">
      <w:bodyDiv w:val="1"/>
      <w:marLeft w:val="0"/>
      <w:marRight w:val="0"/>
      <w:marTop w:val="0"/>
      <w:marBottom w:val="0"/>
      <w:divBdr>
        <w:top w:val="none" w:sz="0" w:space="0" w:color="auto"/>
        <w:left w:val="none" w:sz="0" w:space="0" w:color="auto"/>
        <w:bottom w:val="none" w:sz="0" w:space="0" w:color="auto"/>
        <w:right w:val="none" w:sz="0" w:space="0" w:color="auto"/>
      </w:divBdr>
      <w:divsChild>
        <w:div w:id="1454639324">
          <w:marLeft w:val="0"/>
          <w:marRight w:val="0"/>
          <w:marTop w:val="0"/>
          <w:marBottom w:val="0"/>
          <w:divBdr>
            <w:top w:val="none" w:sz="0" w:space="0" w:color="auto"/>
            <w:left w:val="none" w:sz="0" w:space="0" w:color="auto"/>
            <w:bottom w:val="none" w:sz="0" w:space="0" w:color="auto"/>
            <w:right w:val="none" w:sz="0" w:space="0" w:color="auto"/>
          </w:divBdr>
        </w:div>
        <w:div w:id="1976446926">
          <w:marLeft w:val="0"/>
          <w:marRight w:val="0"/>
          <w:marTop w:val="0"/>
          <w:marBottom w:val="0"/>
          <w:divBdr>
            <w:top w:val="none" w:sz="0" w:space="0" w:color="auto"/>
            <w:left w:val="none" w:sz="0" w:space="0" w:color="auto"/>
            <w:bottom w:val="none" w:sz="0" w:space="0" w:color="auto"/>
            <w:right w:val="none" w:sz="0" w:space="0" w:color="auto"/>
          </w:divBdr>
        </w:div>
        <w:div w:id="360278341">
          <w:marLeft w:val="0"/>
          <w:marRight w:val="0"/>
          <w:marTop w:val="0"/>
          <w:marBottom w:val="0"/>
          <w:divBdr>
            <w:top w:val="none" w:sz="0" w:space="0" w:color="auto"/>
            <w:left w:val="none" w:sz="0" w:space="0" w:color="auto"/>
            <w:bottom w:val="none" w:sz="0" w:space="0" w:color="auto"/>
            <w:right w:val="none" w:sz="0" w:space="0" w:color="auto"/>
          </w:divBdr>
        </w:div>
        <w:div w:id="624965808">
          <w:marLeft w:val="0"/>
          <w:marRight w:val="0"/>
          <w:marTop w:val="0"/>
          <w:marBottom w:val="0"/>
          <w:divBdr>
            <w:top w:val="none" w:sz="0" w:space="0" w:color="auto"/>
            <w:left w:val="none" w:sz="0" w:space="0" w:color="auto"/>
            <w:bottom w:val="none" w:sz="0" w:space="0" w:color="auto"/>
            <w:right w:val="none" w:sz="0" w:space="0" w:color="auto"/>
          </w:divBdr>
        </w:div>
        <w:div w:id="1231185536">
          <w:marLeft w:val="0"/>
          <w:marRight w:val="0"/>
          <w:marTop w:val="0"/>
          <w:marBottom w:val="0"/>
          <w:divBdr>
            <w:top w:val="none" w:sz="0" w:space="0" w:color="auto"/>
            <w:left w:val="none" w:sz="0" w:space="0" w:color="auto"/>
            <w:bottom w:val="none" w:sz="0" w:space="0" w:color="auto"/>
            <w:right w:val="none" w:sz="0" w:space="0" w:color="auto"/>
          </w:divBdr>
        </w:div>
      </w:divsChild>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29955652">
      <w:bodyDiv w:val="1"/>
      <w:marLeft w:val="0"/>
      <w:marRight w:val="0"/>
      <w:marTop w:val="0"/>
      <w:marBottom w:val="0"/>
      <w:divBdr>
        <w:top w:val="none" w:sz="0" w:space="0" w:color="auto"/>
        <w:left w:val="none" w:sz="0" w:space="0" w:color="auto"/>
        <w:bottom w:val="none" w:sz="0" w:space="0" w:color="auto"/>
        <w:right w:val="none" w:sz="0" w:space="0" w:color="auto"/>
      </w:divBdr>
      <w:divsChild>
        <w:div w:id="2009557956">
          <w:marLeft w:val="0"/>
          <w:marRight w:val="0"/>
          <w:marTop w:val="0"/>
          <w:marBottom w:val="0"/>
          <w:divBdr>
            <w:top w:val="none" w:sz="0" w:space="0" w:color="auto"/>
            <w:left w:val="none" w:sz="0" w:space="0" w:color="auto"/>
            <w:bottom w:val="none" w:sz="0" w:space="0" w:color="auto"/>
            <w:right w:val="none" w:sz="0" w:space="0" w:color="auto"/>
          </w:divBdr>
        </w:div>
      </w:divsChild>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67070964">
      <w:bodyDiv w:val="1"/>
      <w:marLeft w:val="0"/>
      <w:marRight w:val="0"/>
      <w:marTop w:val="0"/>
      <w:marBottom w:val="0"/>
      <w:divBdr>
        <w:top w:val="none" w:sz="0" w:space="0" w:color="auto"/>
        <w:left w:val="none" w:sz="0" w:space="0" w:color="auto"/>
        <w:bottom w:val="none" w:sz="0" w:space="0" w:color="auto"/>
        <w:right w:val="none" w:sz="0" w:space="0" w:color="auto"/>
      </w:divBdr>
    </w:div>
    <w:div w:id="1771511919">
      <w:bodyDiv w:val="1"/>
      <w:marLeft w:val="0"/>
      <w:marRight w:val="0"/>
      <w:marTop w:val="0"/>
      <w:marBottom w:val="0"/>
      <w:divBdr>
        <w:top w:val="none" w:sz="0" w:space="0" w:color="auto"/>
        <w:left w:val="none" w:sz="0" w:space="0" w:color="auto"/>
        <w:bottom w:val="none" w:sz="0" w:space="0" w:color="auto"/>
        <w:right w:val="none" w:sz="0" w:space="0" w:color="auto"/>
      </w:divBdr>
    </w:div>
    <w:div w:id="1772238951">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8987">
      <w:bodyDiv w:val="1"/>
      <w:marLeft w:val="0"/>
      <w:marRight w:val="0"/>
      <w:marTop w:val="0"/>
      <w:marBottom w:val="0"/>
      <w:divBdr>
        <w:top w:val="none" w:sz="0" w:space="0" w:color="auto"/>
        <w:left w:val="none" w:sz="0" w:space="0" w:color="auto"/>
        <w:bottom w:val="none" w:sz="0" w:space="0" w:color="auto"/>
        <w:right w:val="none" w:sz="0" w:space="0" w:color="auto"/>
      </w:divBdr>
    </w:div>
    <w:div w:id="1816219899">
      <w:bodyDiv w:val="1"/>
      <w:marLeft w:val="0"/>
      <w:marRight w:val="0"/>
      <w:marTop w:val="0"/>
      <w:marBottom w:val="0"/>
      <w:divBdr>
        <w:top w:val="none" w:sz="0" w:space="0" w:color="auto"/>
        <w:left w:val="none" w:sz="0" w:space="0" w:color="auto"/>
        <w:bottom w:val="none" w:sz="0" w:space="0" w:color="auto"/>
        <w:right w:val="none" w:sz="0" w:space="0" w:color="auto"/>
      </w:divBdr>
    </w:div>
    <w:div w:id="1817257246">
      <w:bodyDiv w:val="1"/>
      <w:marLeft w:val="0"/>
      <w:marRight w:val="0"/>
      <w:marTop w:val="0"/>
      <w:marBottom w:val="0"/>
      <w:divBdr>
        <w:top w:val="none" w:sz="0" w:space="0" w:color="auto"/>
        <w:left w:val="none" w:sz="0" w:space="0" w:color="auto"/>
        <w:bottom w:val="none" w:sz="0" w:space="0" w:color="auto"/>
        <w:right w:val="none" w:sz="0" w:space="0" w:color="auto"/>
      </w:divBdr>
    </w:div>
    <w:div w:id="1818301319">
      <w:bodyDiv w:val="1"/>
      <w:marLeft w:val="0"/>
      <w:marRight w:val="0"/>
      <w:marTop w:val="0"/>
      <w:marBottom w:val="0"/>
      <w:divBdr>
        <w:top w:val="none" w:sz="0" w:space="0" w:color="auto"/>
        <w:left w:val="none" w:sz="0" w:space="0" w:color="auto"/>
        <w:bottom w:val="none" w:sz="0" w:space="0" w:color="auto"/>
        <w:right w:val="none" w:sz="0" w:space="0" w:color="auto"/>
      </w:divBdr>
    </w:div>
    <w:div w:id="1820533904">
      <w:bodyDiv w:val="1"/>
      <w:marLeft w:val="0"/>
      <w:marRight w:val="0"/>
      <w:marTop w:val="0"/>
      <w:marBottom w:val="0"/>
      <w:divBdr>
        <w:top w:val="none" w:sz="0" w:space="0" w:color="auto"/>
        <w:left w:val="none" w:sz="0" w:space="0" w:color="auto"/>
        <w:bottom w:val="none" w:sz="0" w:space="0" w:color="auto"/>
        <w:right w:val="none" w:sz="0" w:space="0" w:color="auto"/>
      </w:divBdr>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71719141">
      <w:bodyDiv w:val="1"/>
      <w:marLeft w:val="0"/>
      <w:marRight w:val="0"/>
      <w:marTop w:val="0"/>
      <w:marBottom w:val="0"/>
      <w:divBdr>
        <w:top w:val="none" w:sz="0" w:space="0" w:color="auto"/>
        <w:left w:val="none" w:sz="0" w:space="0" w:color="auto"/>
        <w:bottom w:val="none" w:sz="0" w:space="0" w:color="auto"/>
        <w:right w:val="none" w:sz="0" w:space="0" w:color="auto"/>
      </w:divBdr>
    </w:div>
    <w:div w:id="1871797736">
      <w:bodyDiv w:val="1"/>
      <w:marLeft w:val="0"/>
      <w:marRight w:val="0"/>
      <w:marTop w:val="0"/>
      <w:marBottom w:val="0"/>
      <w:divBdr>
        <w:top w:val="none" w:sz="0" w:space="0" w:color="auto"/>
        <w:left w:val="none" w:sz="0" w:space="0" w:color="auto"/>
        <w:bottom w:val="none" w:sz="0" w:space="0" w:color="auto"/>
        <w:right w:val="none" w:sz="0" w:space="0" w:color="auto"/>
      </w:divBdr>
    </w:div>
    <w:div w:id="1878857004">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2865493">
      <w:bodyDiv w:val="1"/>
      <w:marLeft w:val="0"/>
      <w:marRight w:val="0"/>
      <w:marTop w:val="0"/>
      <w:marBottom w:val="0"/>
      <w:divBdr>
        <w:top w:val="none" w:sz="0" w:space="0" w:color="auto"/>
        <w:left w:val="none" w:sz="0" w:space="0" w:color="auto"/>
        <w:bottom w:val="none" w:sz="0" w:space="0" w:color="auto"/>
        <w:right w:val="none" w:sz="0" w:space="0" w:color="auto"/>
      </w:divBdr>
      <w:divsChild>
        <w:div w:id="2064332490">
          <w:marLeft w:val="0"/>
          <w:marRight w:val="0"/>
          <w:marTop w:val="0"/>
          <w:marBottom w:val="0"/>
          <w:divBdr>
            <w:top w:val="none" w:sz="0" w:space="0" w:color="auto"/>
            <w:left w:val="none" w:sz="0" w:space="0" w:color="auto"/>
            <w:bottom w:val="none" w:sz="0" w:space="0" w:color="auto"/>
            <w:right w:val="none" w:sz="0" w:space="0" w:color="auto"/>
          </w:divBdr>
        </w:div>
      </w:divsChild>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32279572">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44991444">
      <w:bodyDiv w:val="1"/>
      <w:marLeft w:val="0"/>
      <w:marRight w:val="0"/>
      <w:marTop w:val="0"/>
      <w:marBottom w:val="0"/>
      <w:divBdr>
        <w:top w:val="none" w:sz="0" w:space="0" w:color="auto"/>
        <w:left w:val="none" w:sz="0" w:space="0" w:color="auto"/>
        <w:bottom w:val="none" w:sz="0" w:space="0" w:color="auto"/>
        <w:right w:val="none" w:sz="0" w:space="0" w:color="auto"/>
      </w:divBdr>
      <w:divsChild>
        <w:div w:id="1661229183">
          <w:marLeft w:val="0"/>
          <w:marRight w:val="0"/>
          <w:marTop w:val="0"/>
          <w:marBottom w:val="0"/>
          <w:divBdr>
            <w:top w:val="none" w:sz="0" w:space="0" w:color="auto"/>
            <w:left w:val="none" w:sz="0" w:space="0" w:color="auto"/>
            <w:bottom w:val="none" w:sz="0" w:space="0" w:color="auto"/>
            <w:right w:val="none" w:sz="0" w:space="0" w:color="auto"/>
          </w:divBdr>
        </w:div>
        <w:div w:id="1824739640">
          <w:marLeft w:val="0"/>
          <w:marRight w:val="0"/>
          <w:marTop w:val="0"/>
          <w:marBottom w:val="0"/>
          <w:divBdr>
            <w:top w:val="none" w:sz="0" w:space="0" w:color="auto"/>
            <w:left w:val="none" w:sz="0" w:space="0" w:color="auto"/>
            <w:bottom w:val="none" w:sz="0" w:space="0" w:color="auto"/>
            <w:right w:val="none" w:sz="0" w:space="0" w:color="auto"/>
          </w:divBdr>
        </w:div>
      </w:divsChild>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78484549">
      <w:bodyDiv w:val="1"/>
      <w:marLeft w:val="0"/>
      <w:marRight w:val="0"/>
      <w:marTop w:val="0"/>
      <w:marBottom w:val="0"/>
      <w:divBdr>
        <w:top w:val="none" w:sz="0" w:space="0" w:color="auto"/>
        <w:left w:val="none" w:sz="0" w:space="0" w:color="auto"/>
        <w:bottom w:val="none" w:sz="0" w:space="0" w:color="auto"/>
        <w:right w:val="none" w:sz="0" w:space="0" w:color="auto"/>
      </w:divBdr>
    </w:div>
    <w:div w:id="1984894154">
      <w:bodyDiv w:val="1"/>
      <w:marLeft w:val="0"/>
      <w:marRight w:val="0"/>
      <w:marTop w:val="0"/>
      <w:marBottom w:val="0"/>
      <w:divBdr>
        <w:top w:val="none" w:sz="0" w:space="0" w:color="auto"/>
        <w:left w:val="none" w:sz="0" w:space="0" w:color="auto"/>
        <w:bottom w:val="none" w:sz="0" w:space="0" w:color="auto"/>
        <w:right w:val="none" w:sz="0" w:space="0" w:color="auto"/>
      </w:divBdr>
      <w:divsChild>
        <w:div w:id="1902594897">
          <w:marLeft w:val="0"/>
          <w:marRight w:val="0"/>
          <w:marTop w:val="0"/>
          <w:marBottom w:val="0"/>
          <w:divBdr>
            <w:top w:val="none" w:sz="0" w:space="0" w:color="auto"/>
            <w:left w:val="none" w:sz="0" w:space="0" w:color="auto"/>
            <w:bottom w:val="none" w:sz="0" w:space="0" w:color="auto"/>
            <w:right w:val="none" w:sz="0" w:space="0" w:color="auto"/>
          </w:divBdr>
        </w:div>
      </w:divsChild>
    </w:div>
    <w:div w:id="1988624422">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2810551">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642264">
      <w:bodyDiv w:val="1"/>
      <w:marLeft w:val="0"/>
      <w:marRight w:val="0"/>
      <w:marTop w:val="0"/>
      <w:marBottom w:val="0"/>
      <w:divBdr>
        <w:top w:val="none" w:sz="0" w:space="0" w:color="auto"/>
        <w:left w:val="none" w:sz="0" w:space="0" w:color="auto"/>
        <w:bottom w:val="none" w:sz="0" w:space="0" w:color="auto"/>
        <w:right w:val="none" w:sz="0" w:space="0" w:color="auto"/>
      </w:divBdr>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262122">
      <w:bodyDiv w:val="1"/>
      <w:marLeft w:val="0"/>
      <w:marRight w:val="0"/>
      <w:marTop w:val="0"/>
      <w:marBottom w:val="0"/>
      <w:divBdr>
        <w:top w:val="none" w:sz="0" w:space="0" w:color="auto"/>
        <w:left w:val="none" w:sz="0" w:space="0" w:color="auto"/>
        <w:bottom w:val="none" w:sz="0" w:space="0" w:color="auto"/>
        <w:right w:val="none" w:sz="0" w:space="0" w:color="auto"/>
      </w:divBdr>
      <w:divsChild>
        <w:div w:id="1971932949">
          <w:marLeft w:val="0"/>
          <w:marRight w:val="0"/>
          <w:marTop w:val="0"/>
          <w:marBottom w:val="0"/>
          <w:divBdr>
            <w:top w:val="none" w:sz="0" w:space="0" w:color="auto"/>
            <w:left w:val="none" w:sz="0" w:space="0" w:color="auto"/>
            <w:bottom w:val="none" w:sz="0" w:space="0" w:color="auto"/>
            <w:right w:val="none" w:sz="0" w:space="0" w:color="auto"/>
          </w:divBdr>
        </w:div>
      </w:divsChild>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2876601">
      <w:bodyDiv w:val="1"/>
      <w:marLeft w:val="0"/>
      <w:marRight w:val="0"/>
      <w:marTop w:val="0"/>
      <w:marBottom w:val="0"/>
      <w:divBdr>
        <w:top w:val="none" w:sz="0" w:space="0" w:color="auto"/>
        <w:left w:val="none" w:sz="0" w:space="0" w:color="auto"/>
        <w:bottom w:val="none" w:sz="0" w:space="0" w:color="auto"/>
        <w:right w:val="none" w:sz="0" w:space="0" w:color="auto"/>
      </w:divBdr>
      <w:divsChild>
        <w:div w:id="1750344523">
          <w:marLeft w:val="0"/>
          <w:marRight w:val="0"/>
          <w:marTop w:val="0"/>
          <w:marBottom w:val="0"/>
          <w:divBdr>
            <w:top w:val="none" w:sz="0" w:space="0" w:color="auto"/>
            <w:left w:val="none" w:sz="0" w:space="0" w:color="auto"/>
            <w:bottom w:val="none" w:sz="0" w:space="0" w:color="auto"/>
            <w:right w:val="none" w:sz="0" w:space="0" w:color="auto"/>
          </w:divBdr>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098332087">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24036850">
      <w:bodyDiv w:val="1"/>
      <w:marLeft w:val="0"/>
      <w:marRight w:val="0"/>
      <w:marTop w:val="0"/>
      <w:marBottom w:val="0"/>
      <w:divBdr>
        <w:top w:val="none" w:sz="0" w:space="0" w:color="auto"/>
        <w:left w:val="none" w:sz="0" w:space="0" w:color="auto"/>
        <w:bottom w:val="none" w:sz="0" w:space="0" w:color="auto"/>
        <w:right w:val="none" w:sz="0" w:space="0" w:color="auto"/>
      </w:divBdr>
    </w:div>
    <w:div w:id="2129658339">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101035">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4" Type="http://schemas.openxmlformats.org/officeDocument/2006/relationships/fontTable" Target="fontTable.xml" /><Relationship Id="rId35" Type="http://schemas.openxmlformats.org/officeDocument/2006/relationships/theme" Target="theme/theme1.xml" /><Relationship Id="gemHypRid1" Type="http://schemas.openxmlformats.org/officeDocument/2006/relationships/hyperlink" Target="https://www.childline.org.uk/get-support/u12-landing/" TargetMode="External" /><Relationship Id="gemHypRid2" Type="http://schemas.openxmlformats.org/officeDocument/2006/relationships/hyperlink" Target="https://www.internetmatters.org/hub/question/managing-parental-controls-for-different-ages/" TargetMode="External" /><Relationship Id="PictureId3" Type="http://schemas.openxmlformats.org/officeDocument/2006/relationships/image" Target="media/image1.png" /><Relationship Id="gemHypRid4" Type="http://schemas.openxmlformats.org/officeDocument/2006/relationships/hyperlink" Target="https://www.iwf.org.uk/resources/ai-child-abuse-imagery-parent-guide/" TargetMode="External" /><Relationship Id="gemHypRid5" Type="http://schemas.openxmlformats.org/officeDocument/2006/relationships/hyperlink" Target="https://www.knowsleyclcs.org.uk/september-2026-primary/" TargetMode="External" /><Relationship Id="gemHypRid6" Type="http://schemas.openxmlformats.org/officeDocument/2006/relationships/hyperlink" Target="https://www.nationalcrimeagency.gov.uk/news/new-guidance-for-parents-and-carers-as-ai-manipulated-images-of-children-become-a-growing-concern" TargetMode="External" /><Relationship Id="gemHypRid7" Type="http://schemas.openxmlformats.org/officeDocument/2006/relationships/hyperlink" Target="https://assets.childrenscommissioner.gov.uk/wpuploads/2025/12/cc-what-i-wish-parent-guide.pdf" TargetMode="External" /><Relationship Id="gemHypRid8" Type="http://schemas.openxmlformats.org/officeDocument/2006/relationships/hyperlink" Target="https://www.nexplayground.com/en-gb" TargetMode="External" /><Relationship Id="gemHypRid9" Type="http://schemas.openxmlformats.org/officeDocument/2006/relationships/hyperlink" Target="https://www.nspcc.org.uk/keeping-children-safe/online-safety/quiz/" TargetMode="External" /><Relationship Id="gemHypRid10" Type="http://schemas.openxmlformats.org/officeDocument/2006/relationships/hyperlink" Target="https://www.waynedenner.com/whatsapp-usernames-what-parents-need-to-know/" TargetMode="External" /><Relationship Id="PictureId11" Type="http://schemas.openxmlformats.org/officeDocument/2006/relationships/image" Target="media/image2.png" /><Relationship Id="gemHypRid12" Type="http://schemas.openxmlformats.org/officeDocument/2006/relationships/hyperlink" Target="https://support.google.com/youtube/answer/10315420" TargetMode="External" /><Relationship Id="gemHypRid13" Type="http://schemas.openxmlformats.org/officeDocument/2006/relationships/hyperlink" Target="https://www.internetmatters.org/parental-controls/entertainment-search-engines/youtube-app/" TargetMode="External" /><Relationship Id="gemHfRid13" Type="http://schemas.openxmlformats.org/officeDocument/2006/relationships/footer" Target="footer1.xml" /><Relationship Id="gemHfRid14" Type="http://schemas.openxmlformats.org/officeDocument/2006/relationships/header" Target="header1.xml" /><Relationship Id="gemHfRid15"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s>
</file>

<file path=word/_rels/header1.xml.rels><?xml version="1.0" encoding="utf-8" standalone="yes"?><Relationships xmlns="http://schemas.openxmlformats.org/package/2006/relationships"><Relationship Id="PictureId1" Type="http://schemas.openxmlformats.org/officeDocument/2006/relationships/image" Target="media/image3.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D2C84EA8141049A85C7C7B486DC24B" ma:contentTypeVersion="3" ma:contentTypeDescription="Create a new document." ma:contentTypeScope="" ma:versionID="5c3dc87665b34b997672fe69ec04536d">
  <xsd:schema xmlns:xsd="http://www.w3.org/2001/XMLSchema" xmlns:xs="http://www.w3.org/2001/XMLSchema" xmlns:p="http://schemas.microsoft.com/office/2006/metadata/properties" xmlns:ns2="5f06d928-b545-46a9-bb5e-a4e0688a1ac4" targetNamespace="http://schemas.microsoft.com/office/2006/metadata/properties" ma:root="true" ma:fieldsID="69d73c782a39ae26fa0184f67d725c5c" ns2:_="">
    <xsd:import namespace="5f06d928-b545-46a9-bb5e-a4e0688a1ac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6d928-b545-46a9-bb5e-a4e0688a1a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2.xml><?xml version="1.0" encoding="utf-8"?>
<ds:datastoreItem xmlns:ds="http://schemas.openxmlformats.org/officeDocument/2006/customXml" ds:itemID="{32382B61-0350-4B32-8B99-C5015D40A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06d928-b545-46a9-bb5e-a4e0688a1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CABBB-7205-4957-8BAF-F6C3775BDBDC}">
  <ds:schemaRefs>
    <ds:schemaRef ds:uri="http://schemas.microsoft.com/office/2006/metadata/properties"/>
  </ds:schemaRefs>
</ds:datastoreItem>
</file>

<file path=customXml/itemProps4.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13</TotalTime>
  <Pages>2</Pages>
  <Words>667</Words>
  <Characters>3803</Characters>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4462</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2026-08-27T11:58:00Z</dcterms:created>
  <dcterms:modified xsi:type="dcterms:W3CDTF">2026-08-27T12:18:00Z</dcterms:modified>
  <cp:revision xmlns:cp="http://schemas.openxmlformats.org/package/2006/metadata/core-properties">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0x0101001ED2C84EA8141049A85C7C7B486DC24B</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